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A0" w:rsidRPr="00EE18A0" w:rsidRDefault="00EE18A0" w:rsidP="00EE18A0">
      <w:pPr>
        <w:spacing w:after="0" w:line="240" w:lineRule="auto"/>
        <w:jc w:val="center"/>
        <w:rPr>
          <w:b/>
          <w:sz w:val="26"/>
        </w:rPr>
      </w:pPr>
      <w:r w:rsidRPr="00EE18A0">
        <w:rPr>
          <w:b/>
          <w:sz w:val="26"/>
        </w:rPr>
        <w:t>THE 1ST ASIA PACIFIC MANAGEMENT RESEARCH CONFERENCE</w:t>
      </w:r>
    </w:p>
    <w:p w:rsidR="00EE18A0" w:rsidRPr="00EE18A0" w:rsidRDefault="00EE18A0" w:rsidP="00EE18A0">
      <w:pPr>
        <w:spacing w:after="0" w:line="240" w:lineRule="auto"/>
        <w:jc w:val="center"/>
        <w:rPr>
          <w:b/>
          <w:sz w:val="26"/>
        </w:rPr>
      </w:pPr>
      <w:r w:rsidRPr="00EE18A0">
        <w:rPr>
          <w:b/>
          <w:sz w:val="26"/>
        </w:rPr>
        <w:t>“</w:t>
      </w:r>
      <w:r w:rsidRPr="003A6A08">
        <w:rPr>
          <w:b/>
          <w:i/>
          <w:sz w:val="26"/>
        </w:rPr>
        <w:t>Transformation toward Sustainable and Innovative Organizations</w:t>
      </w:r>
      <w:r w:rsidRPr="00EE18A0">
        <w:rPr>
          <w:b/>
          <w:sz w:val="26"/>
        </w:rPr>
        <w:t>”</w:t>
      </w:r>
    </w:p>
    <w:p w:rsidR="00EE18A0" w:rsidRPr="00EE18A0" w:rsidRDefault="00EE18A0" w:rsidP="00EE18A0">
      <w:pPr>
        <w:spacing w:after="0" w:line="240" w:lineRule="auto"/>
        <w:jc w:val="center"/>
        <w:rPr>
          <w:b/>
          <w:sz w:val="26"/>
        </w:rPr>
      </w:pPr>
      <w:r w:rsidRPr="00EE18A0">
        <w:rPr>
          <w:b/>
          <w:sz w:val="26"/>
        </w:rPr>
        <w:t>HOTEL ARUNA, WEST LOMBOK, INDONESIA</w:t>
      </w:r>
    </w:p>
    <w:p w:rsidR="00EE18A0" w:rsidRPr="00EE18A0" w:rsidRDefault="00EE18A0" w:rsidP="00EE18A0">
      <w:pPr>
        <w:spacing w:after="0" w:line="240" w:lineRule="auto"/>
        <w:jc w:val="center"/>
        <w:rPr>
          <w:b/>
          <w:sz w:val="26"/>
        </w:rPr>
      </w:pPr>
      <w:r w:rsidRPr="00EE18A0">
        <w:rPr>
          <w:b/>
          <w:sz w:val="26"/>
        </w:rPr>
        <w:t>8th – 10th NOVEMBER 2017</w:t>
      </w:r>
    </w:p>
    <w:p w:rsidR="00EE18A0" w:rsidRPr="00EE18A0" w:rsidRDefault="00EE18A0" w:rsidP="00EE18A0">
      <w:pPr>
        <w:spacing w:after="0" w:line="240" w:lineRule="auto"/>
      </w:pPr>
    </w:p>
    <w:p w:rsidR="00EE18A0" w:rsidRPr="00EE18A0" w:rsidRDefault="00EE18A0" w:rsidP="00EE18A0">
      <w:pPr>
        <w:spacing w:after="0" w:line="240" w:lineRule="auto"/>
        <w:rPr>
          <w:b/>
          <w:i/>
        </w:rPr>
      </w:pPr>
      <w:r w:rsidRPr="00EE18A0">
        <w:rPr>
          <w:b/>
          <w:i/>
        </w:rPr>
        <w:t>CALL FOR PAPERS</w:t>
      </w:r>
    </w:p>
    <w:p w:rsidR="00EE18A0" w:rsidRPr="00EE18A0" w:rsidRDefault="00EE18A0" w:rsidP="00EE18A0">
      <w:pPr>
        <w:spacing w:after="0" w:line="240" w:lineRule="auto"/>
      </w:pPr>
      <w:r w:rsidRPr="00EE18A0">
        <w:t>We invite all colleagues to present result of research, review, and systematic experience, addressing at least one of the themes listed below: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2386"/>
        <w:gridCol w:w="2575"/>
        <w:gridCol w:w="2410"/>
      </w:tblGrid>
      <w:tr w:rsidR="00EE18A0" w:rsidRPr="00EE18A0" w:rsidTr="00ED7E3C">
        <w:tc>
          <w:tcPr>
            <w:tcW w:w="4939" w:type="dxa"/>
            <w:gridSpan w:val="2"/>
            <w:tcBorders>
              <w:bottom w:val="nil"/>
            </w:tcBorders>
          </w:tcPr>
          <w:p w:rsidR="004A01F8" w:rsidRPr="00EE18A0" w:rsidRDefault="00EE18A0" w:rsidP="00EE18A0">
            <w:pPr>
              <w:rPr>
                <w:sz w:val="20"/>
              </w:rPr>
            </w:pPr>
            <w:r w:rsidRPr="00EE18A0">
              <w:rPr>
                <w:sz w:val="20"/>
              </w:rPr>
              <w:t>Entrepreneurship &amp; Innovation:</w:t>
            </w:r>
          </w:p>
        </w:tc>
        <w:tc>
          <w:tcPr>
            <w:tcW w:w="4985" w:type="dxa"/>
            <w:gridSpan w:val="2"/>
            <w:tcBorders>
              <w:bottom w:val="nil"/>
            </w:tcBorders>
          </w:tcPr>
          <w:p w:rsidR="00EE18A0" w:rsidRPr="00EE18A0" w:rsidRDefault="00EE18A0" w:rsidP="00EE18A0">
            <w:pPr>
              <w:rPr>
                <w:sz w:val="20"/>
              </w:rPr>
            </w:pPr>
            <w:r w:rsidRPr="00EE18A0">
              <w:rPr>
                <w:sz w:val="20"/>
              </w:rPr>
              <w:t xml:space="preserve">Business &amp; Management: </w:t>
            </w:r>
          </w:p>
        </w:tc>
      </w:tr>
      <w:tr w:rsidR="00EE18A0" w:rsidRPr="00EE18A0" w:rsidTr="00001549">
        <w:trPr>
          <w:trHeight w:val="2072"/>
        </w:trPr>
        <w:tc>
          <w:tcPr>
            <w:tcW w:w="2553" w:type="dxa"/>
            <w:tcBorders>
              <w:top w:val="nil"/>
              <w:right w:val="nil"/>
            </w:tcBorders>
          </w:tcPr>
          <w:p w:rsidR="00EE18A0" w:rsidRPr="00EE18A0" w:rsidRDefault="00EE18A0" w:rsidP="00EE18A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EE18A0">
              <w:rPr>
                <w:sz w:val="20"/>
              </w:rPr>
              <w:t>Technopreneurship</w:t>
            </w:r>
          </w:p>
          <w:p w:rsidR="00EE18A0" w:rsidRDefault="00EE18A0" w:rsidP="00EE18A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Intrapreneurship</w:t>
            </w:r>
          </w:p>
          <w:p w:rsidR="00EE18A0" w:rsidRDefault="00EE18A0" w:rsidP="00EE18A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Social entrepreneurship</w:t>
            </w:r>
          </w:p>
          <w:p w:rsidR="00EE18A0" w:rsidRDefault="00EE18A0" w:rsidP="00EE18A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Innovation and venture creation</w:t>
            </w:r>
          </w:p>
          <w:p w:rsidR="00EE18A0" w:rsidRDefault="00EE18A0" w:rsidP="00EE18A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 xml:space="preserve">Creative business and economy </w:t>
            </w:r>
          </w:p>
          <w:p w:rsidR="00ED7E3C" w:rsidRPr="00ED7E3C" w:rsidRDefault="00ED7E3C" w:rsidP="00ED7E3C">
            <w:pPr>
              <w:ind w:left="34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left w:val="nil"/>
            </w:tcBorders>
          </w:tcPr>
          <w:p w:rsidR="00ED7E3C" w:rsidRDefault="00ED7E3C" w:rsidP="00ED7E3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18" w:hanging="284"/>
              <w:rPr>
                <w:sz w:val="20"/>
              </w:rPr>
            </w:pPr>
            <w:r>
              <w:rPr>
                <w:sz w:val="20"/>
              </w:rPr>
              <w:t>Business centuring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18" w:hanging="284"/>
              <w:rPr>
                <w:sz w:val="20"/>
              </w:rPr>
            </w:pPr>
            <w:r>
              <w:rPr>
                <w:sz w:val="20"/>
              </w:rPr>
              <w:t>Family business management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18" w:hanging="284"/>
              <w:rPr>
                <w:sz w:val="20"/>
              </w:rPr>
            </w:pPr>
            <w:r>
              <w:rPr>
                <w:sz w:val="20"/>
              </w:rPr>
              <w:t>Business clustering</w:t>
            </w:r>
          </w:p>
          <w:p w:rsidR="00EE18A0" w:rsidRPr="00EE18A0" w:rsidRDefault="00ED7E3C" w:rsidP="00ED7E3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18" w:hanging="284"/>
              <w:rPr>
                <w:sz w:val="20"/>
              </w:rPr>
            </w:pPr>
            <w:r w:rsidRPr="00ED7E3C">
              <w:rPr>
                <w:sz w:val="20"/>
              </w:rPr>
              <w:t>Tourism entrepreneurship</w:t>
            </w:r>
          </w:p>
        </w:tc>
        <w:tc>
          <w:tcPr>
            <w:tcW w:w="2575" w:type="dxa"/>
            <w:tcBorders>
              <w:top w:val="nil"/>
              <w:right w:val="nil"/>
            </w:tcBorders>
          </w:tcPr>
          <w:p w:rsidR="00EE18A0" w:rsidRDefault="00ED7E3C" w:rsidP="00ED7E3C">
            <w:pPr>
              <w:pStyle w:val="ListParagraph"/>
              <w:numPr>
                <w:ilvl w:val="0"/>
                <w:numId w:val="5"/>
              </w:numPr>
              <w:ind w:left="341" w:hanging="284"/>
              <w:rPr>
                <w:sz w:val="20"/>
              </w:rPr>
            </w:pPr>
            <w:r>
              <w:rPr>
                <w:sz w:val="20"/>
              </w:rPr>
              <w:t>Marketing management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5"/>
              </w:numPr>
              <w:ind w:left="341" w:hanging="284"/>
              <w:rPr>
                <w:sz w:val="20"/>
              </w:rPr>
            </w:pPr>
            <w:r>
              <w:rPr>
                <w:sz w:val="20"/>
              </w:rPr>
              <w:t>Financial management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5"/>
              </w:numPr>
              <w:ind w:left="341" w:hanging="284"/>
              <w:rPr>
                <w:sz w:val="20"/>
              </w:rPr>
            </w:pPr>
            <w:r>
              <w:rPr>
                <w:sz w:val="20"/>
              </w:rPr>
              <w:t>Human resources management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5"/>
              </w:numPr>
              <w:ind w:left="341" w:hanging="284"/>
              <w:rPr>
                <w:sz w:val="20"/>
              </w:rPr>
            </w:pPr>
            <w:r>
              <w:rPr>
                <w:sz w:val="20"/>
              </w:rPr>
              <w:t>Operation management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5"/>
              </w:numPr>
              <w:ind w:left="341" w:hanging="284"/>
              <w:rPr>
                <w:sz w:val="20"/>
              </w:rPr>
            </w:pPr>
            <w:r>
              <w:rPr>
                <w:sz w:val="20"/>
              </w:rPr>
              <w:t>Sharia management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5"/>
              </w:numPr>
              <w:ind w:left="341" w:hanging="284"/>
              <w:rPr>
                <w:sz w:val="20"/>
              </w:rPr>
            </w:pPr>
            <w:r>
              <w:rPr>
                <w:sz w:val="20"/>
              </w:rPr>
              <w:t>Strategic management</w:t>
            </w:r>
          </w:p>
          <w:p w:rsidR="00ED7E3C" w:rsidRPr="00ED7E3C" w:rsidRDefault="00ED7E3C" w:rsidP="00ED7E3C">
            <w:pPr>
              <w:ind w:left="5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ED7E3C" w:rsidRDefault="00ED7E3C" w:rsidP="00ED7E3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41" w:hanging="284"/>
              <w:rPr>
                <w:sz w:val="20"/>
              </w:rPr>
            </w:pPr>
            <w:r>
              <w:rPr>
                <w:sz w:val="20"/>
              </w:rPr>
              <w:t>Management information system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41" w:hanging="284"/>
              <w:rPr>
                <w:sz w:val="20"/>
              </w:rPr>
            </w:pPr>
            <w:r>
              <w:rPr>
                <w:sz w:val="20"/>
              </w:rPr>
              <w:t>Tourism management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41" w:hanging="284"/>
              <w:rPr>
                <w:sz w:val="20"/>
              </w:rPr>
            </w:pPr>
            <w:r>
              <w:rPr>
                <w:sz w:val="20"/>
              </w:rPr>
              <w:t>Risk maagement</w:t>
            </w:r>
          </w:p>
          <w:p w:rsidR="00ED7E3C" w:rsidRDefault="00ED7E3C" w:rsidP="00ED7E3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41" w:hanging="284"/>
              <w:rPr>
                <w:sz w:val="20"/>
              </w:rPr>
            </w:pPr>
            <w:r>
              <w:rPr>
                <w:sz w:val="20"/>
              </w:rPr>
              <w:t>Online to offline business management</w:t>
            </w:r>
          </w:p>
          <w:p w:rsidR="00EE18A0" w:rsidRPr="00ED7E3C" w:rsidRDefault="00ED7E3C" w:rsidP="00ED7E3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41" w:hanging="284"/>
              <w:rPr>
                <w:sz w:val="20"/>
              </w:rPr>
            </w:pPr>
            <w:r w:rsidRPr="00ED7E3C">
              <w:rPr>
                <w:sz w:val="20"/>
              </w:rPr>
              <w:t>Property and mining management</w:t>
            </w:r>
          </w:p>
        </w:tc>
      </w:tr>
    </w:tbl>
    <w:p w:rsidR="00EE18A0" w:rsidRDefault="00EE18A0" w:rsidP="00EE18A0">
      <w:pPr>
        <w:spacing w:after="0" w:line="240" w:lineRule="auto"/>
      </w:pPr>
    </w:p>
    <w:p w:rsidR="00EE18A0" w:rsidRDefault="00ED7E3C" w:rsidP="00EE18A0">
      <w:pPr>
        <w:spacing w:after="0" w:line="240" w:lineRule="auto"/>
      </w:pPr>
      <w:r>
        <w:t>The applicant’s abstract consists</w:t>
      </w:r>
      <w:r w:rsidR="00EE18A0" w:rsidRPr="00EE18A0">
        <w:t xml:space="preserve"> of title, authors, affiliation, correspondence email, background, purpose, method, result, conclusion, and key</w:t>
      </w:r>
      <w:r w:rsidR="005E68D6">
        <w:t>words. The abstract should be 25</w:t>
      </w:r>
      <w:r w:rsidR="00EE18A0" w:rsidRPr="00EE18A0">
        <w:t>0 words maximum, with maximum five keywords. Submit the abstract by using plain text (Times New Roman, 12 point</w:t>
      </w:r>
      <w:r>
        <w:t>s</w:t>
      </w:r>
      <w:r w:rsidR="00EE18A0" w:rsidRPr="00EE18A0">
        <w:t xml:space="preserve">, single spaced) and no footnotes and no special formatting, characters or emphasis (such as bold, italics or underline) to </w:t>
      </w:r>
      <w:hyperlink r:id="rId8" w:history="1">
        <w:r w:rsidR="0065218A" w:rsidRPr="00471727">
          <w:rPr>
            <w:rStyle w:val="Hyperlink"/>
            <w:b/>
            <w:i/>
          </w:rPr>
          <w:t>apmrclombok@gmail.com</w:t>
        </w:r>
      </w:hyperlink>
      <w:r w:rsidR="00EE18A0" w:rsidRPr="00EE18A0">
        <w:t>.</w:t>
      </w:r>
    </w:p>
    <w:p w:rsidR="0065218A" w:rsidRDefault="0065218A" w:rsidP="00EE18A0">
      <w:pPr>
        <w:spacing w:after="0" w:line="240" w:lineRule="auto"/>
      </w:pPr>
    </w:p>
    <w:p w:rsidR="00EE18A0" w:rsidRPr="00EE18A0" w:rsidRDefault="00EE18A0" w:rsidP="00EE18A0">
      <w:pPr>
        <w:spacing w:after="0" w:line="240" w:lineRule="auto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3908"/>
      </w:tblGrid>
      <w:tr w:rsidR="00EE18A0" w:rsidRPr="00EE18A0" w:rsidTr="005E68D6">
        <w:tc>
          <w:tcPr>
            <w:tcW w:w="9243" w:type="dxa"/>
            <w:gridSpan w:val="2"/>
            <w:tcBorders>
              <w:top w:val="single" w:sz="8" w:space="0" w:color="CCCC99"/>
              <w:left w:val="single" w:sz="8" w:space="0" w:color="CCCC99"/>
              <w:bottom w:val="single" w:sz="4" w:space="0" w:color="auto"/>
              <w:right w:val="single" w:sz="8" w:space="0" w:color="CC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A0" w:rsidRPr="00EE18A0" w:rsidRDefault="00EE18A0" w:rsidP="00EE18A0">
            <w:pPr>
              <w:spacing w:after="0" w:line="240" w:lineRule="auto"/>
              <w:rPr>
                <w:b/>
                <w:i/>
              </w:rPr>
            </w:pPr>
            <w:r w:rsidRPr="00EE18A0">
              <w:rPr>
                <w:b/>
                <w:i/>
              </w:rPr>
              <w:t>IMPORTANT DATES</w:t>
            </w:r>
            <w:r w:rsidR="00B62273">
              <w:rPr>
                <w:b/>
                <w:i/>
              </w:rPr>
              <w:t xml:space="preserve"> (extended)</w:t>
            </w:r>
          </w:p>
        </w:tc>
      </w:tr>
      <w:tr w:rsidR="00EE18A0" w:rsidRPr="00EE18A0" w:rsidTr="005E68D6">
        <w:tc>
          <w:tcPr>
            <w:tcW w:w="5335" w:type="dxa"/>
            <w:tcBorders>
              <w:top w:val="single" w:sz="8" w:space="0" w:color="CCCC99"/>
              <w:left w:val="single" w:sz="4" w:space="0" w:color="auto"/>
              <w:bottom w:val="single" w:sz="8" w:space="0" w:color="CCCC99"/>
              <w:right w:val="single" w:sz="8" w:space="0" w:color="CC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A0" w:rsidRPr="00F65590" w:rsidRDefault="00EE18A0" w:rsidP="00EE18A0">
            <w:pPr>
              <w:spacing w:after="0" w:line="240" w:lineRule="auto"/>
              <w:rPr>
                <w:b/>
              </w:rPr>
            </w:pPr>
            <w:r w:rsidRPr="00F65590">
              <w:rPr>
                <w:b/>
              </w:rPr>
              <w:t>Full paper submissions date</w:t>
            </w:r>
          </w:p>
        </w:tc>
        <w:tc>
          <w:tcPr>
            <w:tcW w:w="3908" w:type="dxa"/>
            <w:tcBorders>
              <w:top w:val="single" w:sz="8" w:space="0" w:color="CCCC99"/>
              <w:left w:val="nil"/>
              <w:bottom w:val="single" w:sz="8" w:space="0" w:color="CCCC99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A0" w:rsidRPr="00F65590" w:rsidRDefault="00F65590" w:rsidP="008E4229">
            <w:pPr>
              <w:spacing w:after="0" w:line="240" w:lineRule="auto"/>
              <w:rPr>
                <w:b/>
              </w:rPr>
            </w:pPr>
            <w:r w:rsidRPr="00F65590">
              <w:rPr>
                <w:b/>
              </w:rPr>
              <w:t>22nd</w:t>
            </w:r>
            <w:r w:rsidR="00EE18A0" w:rsidRPr="00F65590">
              <w:rPr>
                <w:b/>
              </w:rPr>
              <w:t> October 2017</w:t>
            </w:r>
          </w:p>
        </w:tc>
      </w:tr>
      <w:tr w:rsidR="00EE18A0" w:rsidRPr="00EE18A0" w:rsidTr="005E68D6">
        <w:tc>
          <w:tcPr>
            <w:tcW w:w="5335" w:type="dxa"/>
            <w:tcBorders>
              <w:top w:val="single" w:sz="8" w:space="0" w:color="CCCC99"/>
              <w:left w:val="single" w:sz="4" w:space="0" w:color="auto"/>
              <w:bottom w:val="single" w:sz="4" w:space="0" w:color="auto"/>
              <w:right w:val="single" w:sz="8" w:space="0" w:color="CC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A0" w:rsidRPr="00F65590" w:rsidRDefault="00EE18A0" w:rsidP="00EE18A0">
            <w:pPr>
              <w:spacing w:after="0" w:line="240" w:lineRule="auto"/>
              <w:rPr>
                <w:b/>
              </w:rPr>
            </w:pPr>
            <w:r w:rsidRPr="00F65590">
              <w:rPr>
                <w:b/>
              </w:rPr>
              <w:t>Early bird registration date</w:t>
            </w:r>
          </w:p>
        </w:tc>
        <w:tc>
          <w:tcPr>
            <w:tcW w:w="3908" w:type="dxa"/>
            <w:tcBorders>
              <w:top w:val="single" w:sz="8" w:space="0" w:color="CCCC99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A0" w:rsidRPr="00F65590" w:rsidRDefault="00F65590" w:rsidP="00F65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30th</w:t>
            </w:r>
            <w:r w:rsidR="00EE18A0" w:rsidRPr="00F65590">
              <w:rPr>
                <w:b/>
              </w:rPr>
              <w:t> </w:t>
            </w:r>
            <w:r>
              <w:rPr>
                <w:b/>
              </w:rPr>
              <w:t>September</w:t>
            </w:r>
            <w:r w:rsidR="00EE18A0" w:rsidRPr="00F65590">
              <w:rPr>
                <w:b/>
              </w:rPr>
              <w:t xml:space="preserve"> 2017</w:t>
            </w:r>
          </w:p>
        </w:tc>
      </w:tr>
    </w:tbl>
    <w:p w:rsidR="00EE18A0" w:rsidRPr="00EE18A0" w:rsidRDefault="00EE18A0" w:rsidP="00EE18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2"/>
        <w:gridCol w:w="1522"/>
        <w:gridCol w:w="1359"/>
      </w:tblGrid>
      <w:tr w:rsidR="00EE18A0" w:rsidRPr="00EE18A0" w:rsidTr="007439BC">
        <w:tc>
          <w:tcPr>
            <w:tcW w:w="12724" w:type="dxa"/>
          </w:tcPr>
          <w:p w:rsidR="00EE18A0" w:rsidRPr="00EE18A0" w:rsidRDefault="00EE18A0" w:rsidP="00EE18A0">
            <w:pPr>
              <w:rPr>
                <w:b/>
                <w:i/>
              </w:rPr>
            </w:pPr>
            <w:r w:rsidRPr="00EE18A0">
              <w:rPr>
                <w:b/>
                <w:i/>
              </w:rPr>
              <w:t>REGISTRATION FEE</w:t>
            </w:r>
          </w:p>
        </w:tc>
        <w:tc>
          <w:tcPr>
            <w:tcW w:w="2693" w:type="dxa"/>
          </w:tcPr>
          <w:p w:rsidR="00EE18A0" w:rsidRPr="00EE18A0" w:rsidRDefault="00EE18A0" w:rsidP="00EE18A0">
            <w:pPr>
              <w:rPr>
                <w:b/>
              </w:rPr>
            </w:pPr>
            <w:r w:rsidRPr="00EE18A0">
              <w:rPr>
                <w:b/>
              </w:rPr>
              <w:t>EARLY BIRD</w:t>
            </w:r>
          </w:p>
        </w:tc>
        <w:tc>
          <w:tcPr>
            <w:tcW w:w="1847" w:type="dxa"/>
          </w:tcPr>
          <w:p w:rsidR="00EE18A0" w:rsidRPr="00EE18A0" w:rsidRDefault="00EE18A0" w:rsidP="00EE18A0">
            <w:pPr>
              <w:rPr>
                <w:b/>
              </w:rPr>
            </w:pPr>
            <w:r w:rsidRPr="00EE18A0">
              <w:rPr>
                <w:b/>
              </w:rPr>
              <w:t>NORMAL</w:t>
            </w:r>
          </w:p>
        </w:tc>
      </w:tr>
      <w:tr w:rsidR="00EE18A0" w:rsidRPr="00EE18A0" w:rsidTr="007439BC">
        <w:trPr>
          <w:trHeight w:val="70"/>
        </w:trPr>
        <w:tc>
          <w:tcPr>
            <w:tcW w:w="12724" w:type="dxa"/>
          </w:tcPr>
          <w:p w:rsidR="00EE18A0" w:rsidRPr="00EE18A0" w:rsidRDefault="00EE18A0" w:rsidP="004B50F3">
            <w:r w:rsidRPr="00EE18A0">
              <w:t xml:space="preserve">For Presenter </w:t>
            </w:r>
          </w:p>
        </w:tc>
        <w:tc>
          <w:tcPr>
            <w:tcW w:w="2693" w:type="dxa"/>
          </w:tcPr>
          <w:p w:rsidR="00EE18A0" w:rsidRPr="00EE18A0" w:rsidRDefault="00EE18A0" w:rsidP="00EE18A0">
            <w:r w:rsidRPr="00EE18A0">
              <w:t>200 USD</w:t>
            </w:r>
          </w:p>
        </w:tc>
        <w:tc>
          <w:tcPr>
            <w:tcW w:w="1847" w:type="dxa"/>
          </w:tcPr>
          <w:p w:rsidR="00EE18A0" w:rsidRPr="00EE18A0" w:rsidRDefault="00EE18A0" w:rsidP="00EE18A0">
            <w:r w:rsidRPr="00EE18A0">
              <w:t>250 USD</w:t>
            </w:r>
          </w:p>
        </w:tc>
      </w:tr>
      <w:tr w:rsidR="004B50F3" w:rsidRPr="00EE18A0" w:rsidTr="007439BC">
        <w:tc>
          <w:tcPr>
            <w:tcW w:w="12724" w:type="dxa"/>
          </w:tcPr>
          <w:p w:rsidR="004B50F3" w:rsidRPr="00EE18A0" w:rsidRDefault="004B50F3" w:rsidP="004B50F3">
            <w:pPr>
              <w:pStyle w:val="ListParagraph"/>
              <w:numPr>
                <w:ilvl w:val="0"/>
                <w:numId w:val="6"/>
              </w:numPr>
            </w:pPr>
            <w:r>
              <w:t>Additional Paper(s)</w:t>
            </w:r>
          </w:p>
        </w:tc>
        <w:tc>
          <w:tcPr>
            <w:tcW w:w="2693" w:type="dxa"/>
          </w:tcPr>
          <w:p w:rsidR="004B50F3" w:rsidRPr="00EE18A0" w:rsidRDefault="004B50F3" w:rsidP="00EE18A0">
            <w:r>
              <w:t>100 USD</w:t>
            </w:r>
          </w:p>
        </w:tc>
        <w:tc>
          <w:tcPr>
            <w:tcW w:w="1847" w:type="dxa"/>
          </w:tcPr>
          <w:p w:rsidR="004B50F3" w:rsidRPr="00EE18A0" w:rsidRDefault="004B50F3" w:rsidP="00EE18A0">
            <w:r>
              <w:t>150 USD</w:t>
            </w:r>
          </w:p>
        </w:tc>
      </w:tr>
      <w:tr w:rsidR="00EE18A0" w:rsidRPr="00EE18A0" w:rsidTr="007439BC">
        <w:tc>
          <w:tcPr>
            <w:tcW w:w="12724" w:type="dxa"/>
          </w:tcPr>
          <w:p w:rsidR="00EE18A0" w:rsidRPr="00EE18A0" w:rsidRDefault="00EE18A0" w:rsidP="00EE18A0">
            <w:r w:rsidRPr="00EE18A0">
              <w:t>For Participant Non Presenter</w:t>
            </w:r>
          </w:p>
        </w:tc>
        <w:tc>
          <w:tcPr>
            <w:tcW w:w="2693" w:type="dxa"/>
          </w:tcPr>
          <w:p w:rsidR="00EE18A0" w:rsidRPr="00EE18A0" w:rsidRDefault="00EE18A0" w:rsidP="00EE18A0"/>
        </w:tc>
        <w:tc>
          <w:tcPr>
            <w:tcW w:w="1847" w:type="dxa"/>
          </w:tcPr>
          <w:p w:rsidR="00EE18A0" w:rsidRPr="00EE18A0" w:rsidRDefault="00EE18A0" w:rsidP="00EE18A0"/>
        </w:tc>
      </w:tr>
      <w:tr w:rsidR="00EE18A0" w:rsidRPr="00EE18A0" w:rsidTr="007439BC">
        <w:tc>
          <w:tcPr>
            <w:tcW w:w="12724" w:type="dxa"/>
          </w:tcPr>
          <w:p w:rsidR="00EE18A0" w:rsidRPr="00EE18A0" w:rsidRDefault="00EE18A0" w:rsidP="00EE18A0">
            <w:r w:rsidRPr="00EE18A0">
              <w:t>–Students (Mataram</w:t>
            </w:r>
            <w:r w:rsidR="00E841F3">
              <w:t>/PPM/</w:t>
            </w:r>
            <w:r w:rsidRPr="00EE18A0">
              <w:t xml:space="preserve">Partner Universities): </w:t>
            </w:r>
          </w:p>
        </w:tc>
        <w:tc>
          <w:tcPr>
            <w:tcW w:w="2693" w:type="dxa"/>
          </w:tcPr>
          <w:p w:rsidR="00EE18A0" w:rsidRPr="00EE18A0" w:rsidRDefault="00EE18A0" w:rsidP="00EE18A0">
            <w:r w:rsidRPr="00EE18A0">
              <w:t>100 USD</w:t>
            </w:r>
          </w:p>
        </w:tc>
        <w:tc>
          <w:tcPr>
            <w:tcW w:w="1847" w:type="dxa"/>
          </w:tcPr>
          <w:p w:rsidR="00EE18A0" w:rsidRPr="00EE18A0" w:rsidRDefault="00EE18A0" w:rsidP="00EE18A0">
            <w:r w:rsidRPr="00EE18A0">
              <w:t>150 USD</w:t>
            </w:r>
          </w:p>
        </w:tc>
      </w:tr>
      <w:tr w:rsidR="00EE18A0" w:rsidRPr="00EE18A0" w:rsidTr="007439BC">
        <w:tc>
          <w:tcPr>
            <w:tcW w:w="12724" w:type="dxa"/>
          </w:tcPr>
          <w:p w:rsidR="00EE18A0" w:rsidRPr="00EE18A0" w:rsidRDefault="00EE18A0" w:rsidP="00EE18A0">
            <w:r w:rsidRPr="00EE18A0">
              <w:t>–Stude</w:t>
            </w:r>
            <w:r w:rsidR="00E841F3">
              <w:t>nts (Non-Mataram/PPM/</w:t>
            </w:r>
            <w:r w:rsidRPr="00EE18A0">
              <w:t>Partner Universities):</w:t>
            </w:r>
          </w:p>
        </w:tc>
        <w:tc>
          <w:tcPr>
            <w:tcW w:w="2693" w:type="dxa"/>
          </w:tcPr>
          <w:p w:rsidR="00EE18A0" w:rsidRPr="00EE18A0" w:rsidRDefault="00EE18A0" w:rsidP="00EE18A0">
            <w:r w:rsidRPr="00EE18A0">
              <w:t>130 USD</w:t>
            </w:r>
          </w:p>
        </w:tc>
        <w:tc>
          <w:tcPr>
            <w:tcW w:w="1847" w:type="dxa"/>
          </w:tcPr>
          <w:p w:rsidR="00EE18A0" w:rsidRPr="00EE18A0" w:rsidRDefault="00EE18A0" w:rsidP="00EE18A0">
            <w:r w:rsidRPr="00EE18A0">
              <w:t>175 USD</w:t>
            </w:r>
          </w:p>
        </w:tc>
      </w:tr>
      <w:tr w:rsidR="00EE18A0" w:rsidRPr="00EE18A0" w:rsidTr="007439BC">
        <w:tc>
          <w:tcPr>
            <w:tcW w:w="12724" w:type="dxa"/>
          </w:tcPr>
          <w:p w:rsidR="00EE18A0" w:rsidRPr="00EE18A0" w:rsidRDefault="00EE18A0" w:rsidP="00EE18A0">
            <w:r w:rsidRPr="00EE18A0">
              <w:t xml:space="preserve">–Non Students: </w:t>
            </w:r>
          </w:p>
        </w:tc>
        <w:tc>
          <w:tcPr>
            <w:tcW w:w="2693" w:type="dxa"/>
          </w:tcPr>
          <w:p w:rsidR="00EE18A0" w:rsidRPr="00EE18A0" w:rsidRDefault="00EE18A0" w:rsidP="00EE18A0">
            <w:r w:rsidRPr="00EE18A0">
              <w:t>175 USD</w:t>
            </w:r>
          </w:p>
        </w:tc>
        <w:tc>
          <w:tcPr>
            <w:tcW w:w="1847" w:type="dxa"/>
          </w:tcPr>
          <w:p w:rsidR="00EE18A0" w:rsidRPr="00EE18A0" w:rsidRDefault="00EE18A0" w:rsidP="00EE18A0">
            <w:r w:rsidRPr="00EE18A0">
              <w:t>200 USD</w:t>
            </w:r>
          </w:p>
        </w:tc>
      </w:tr>
    </w:tbl>
    <w:p w:rsidR="00EE18A0" w:rsidRPr="00EE18A0" w:rsidRDefault="00EE18A0" w:rsidP="00EE18A0">
      <w:pPr>
        <w:spacing w:after="0" w:line="240" w:lineRule="auto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EE18A0" w:rsidRPr="00EE18A0" w:rsidTr="00AF6911">
        <w:trPr>
          <w:trHeight w:val="1109"/>
        </w:trPr>
        <w:tc>
          <w:tcPr>
            <w:tcW w:w="3510" w:type="dxa"/>
          </w:tcPr>
          <w:p w:rsidR="00EE18A0" w:rsidRPr="00EE18A0" w:rsidRDefault="00EE18A0" w:rsidP="00EE18A0">
            <w:pPr>
              <w:rPr>
                <w:b/>
              </w:rPr>
            </w:pPr>
            <w:r w:rsidRPr="00EE18A0">
              <w:rPr>
                <w:b/>
              </w:rPr>
              <w:t>Contact Persons:</w:t>
            </w:r>
          </w:p>
          <w:p w:rsidR="000B0055" w:rsidRDefault="000B0055" w:rsidP="00EE18A0">
            <w:pPr>
              <w:numPr>
                <w:ilvl w:val="0"/>
                <w:numId w:val="3"/>
              </w:numPr>
              <w:rPr>
                <w:b/>
              </w:rPr>
            </w:pPr>
            <w:r w:rsidRPr="00EE18A0">
              <w:rPr>
                <w:b/>
              </w:rPr>
              <w:t>Yolenta +6281 314 211 270</w:t>
            </w:r>
          </w:p>
          <w:p w:rsidR="00EE18A0" w:rsidRPr="00EE18A0" w:rsidRDefault="00EE18A0" w:rsidP="00EE18A0">
            <w:pPr>
              <w:numPr>
                <w:ilvl w:val="0"/>
                <w:numId w:val="3"/>
              </w:numPr>
              <w:rPr>
                <w:b/>
              </w:rPr>
            </w:pPr>
            <w:r w:rsidRPr="00EE18A0">
              <w:rPr>
                <w:b/>
              </w:rPr>
              <w:t>Adi +6287 865 692 839</w:t>
            </w:r>
          </w:p>
          <w:p w:rsidR="00EE18A0" w:rsidRPr="00EE18A0" w:rsidRDefault="00EE18A0" w:rsidP="000B0055">
            <w:pPr>
              <w:rPr>
                <w:b/>
              </w:rPr>
            </w:pPr>
          </w:p>
        </w:tc>
        <w:tc>
          <w:tcPr>
            <w:tcW w:w="6521" w:type="dxa"/>
          </w:tcPr>
          <w:p w:rsidR="00EE18A0" w:rsidRPr="00EE18A0" w:rsidRDefault="00EE18A0" w:rsidP="00EE18A0">
            <w:pPr>
              <w:rPr>
                <w:b/>
              </w:rPr>
            </w:pPr>
            <w:r w:rsidRPr="00EE18A0">
              <w:rPr>
                <w:b/>
              </w:rPr>
              <w:t xml:space="preserve">HOST : MATARAM UNIVERSITY – INDONESIA and PPM School of Management </w:t>
            </w:r>
          </w:p>
          <w:p w:rsidR="00EE18A0" w:rsidRPr="00EE18A0" w:rsidRDefault="00EE18A0" w:rsidP="00EE18A0">
            <w:pPr>
              <w:rPr>
                <w:b/>
              </w:rPr>
            </w:pPr>
            <w:r w:rsidRPr="00EE18A0">
              <w:rPr>
                <w:b/>
              </w:rPr>
              <w:t>CO-HOST : UNIVERSITY OF PHILIPPINES- LOS BANOS- PHILIPPINES; FU JEN CATHOLIC UNIVERSITY – TAIWAN</w:t>
            </w:r>
          </w:p>
        </w:tc>
      </w:tr>
      <w:tr w:rsidR="00EE18A0" w:rsidRPr="00EE18A0" w:rsidTr="00EE18A0">
        <w:tc>
          <w:tcPr>
            <w:tcW w:w="3510" w:type="dxa"/>
          </w:tcPr>
          <w:p w:rsidR="00EE18A0" w:rsidRPr="00EE18A0" w:rsidRDefault="00EE18A0" w:rsidP="00EE18A0">
            <w:pPr>
              <w:rPr>
                <w:b/>
              </w:rPr>
            </w:pPr>
            <w:r w:rsidRPr="00EE18A0">
              <w:rPr>
                <w:b/>
              </w:rPr>
              <w:t>Website:</w:t>
            </w:r>
          </w:p>
          <w:p w:rsidR="00EE18A0" w:rsidRPr="00EE18A0" w:rsidRDefault="00EE18A0" w:rsidP="0005349B">
            <w:pPr>
              <w:rPr>
                <w:b/>
              </w:rPr>
            </w:pPr>
            <w:r w:rsidRPr="00EE18A0">
              <w:rPr>
                <w:b/>
              </w:rPr>
              <w:t>apmrc.unram.ac.id</w:t>
            </w:r>
            <w:r w:rsidR="0005349B">
              <w:rPr>
                <w:b/>
              </w:rPr>
              <w:t xml:space="preserve"> </w:t>
            </w:r>
          </w:p>
          <w:p w:rsidR="00EE18A0" w:rsidRPr="00EE18A0" w:rsidRDefault="000D3642" w:rsidP="0005349B">
            <w:pPr>
              <w:rPr>
                <w:b/>
              </w:rPr>
            </w:pPr>
            <w:hyperlink r:id="rId9" w:history="1">
              <w:r w:rsidR="00EE18A0" w:rsidRPr="0005349B">
                <w:rPr>
                  <w:rStyle w:val="Hyperlink"/>
                  <w:b/>
                  <w:color w:val="000000" w:themeColor="text1"/>
                  <w:u w:val="none"/>
                </w:rPr>
                <w:t>www.</w:t>
              </w:r>
            </w:hyperlink>
            <w:r w:rsidR="00EE18A0" w:rsidRPr="0005349B">
              <w:rPr>
                <w:b/>
                <w:color w:val="000000" w:themeColor="text1"/>
              </w:rPr>
              <w:t>researchcase-</w:t>
            </w:r>
            <w:r w:rsidR="00EE18A0" w:rsidRPr="00EE18A0">
              <w:rPr>
                <w:b/>
              </w:rPr>
              <w:t>ppm.com</w:t>
            </w:r>
          </w:p>
        </w:tc>
        <w:tc>
          <w:tcPr>
            <w:tcW w:w="6521" w:type="dxa"/>
          </w:tcPr>
          <w:p w:rsidR="00EE18A0" w:rsidRPr="00EE18A0" w:rsidRDefault="00EE18A0" w:rsidP="008E4229">
            <w:pPr>
              <w:rPr>
                <w:b/>
              </w:rPr>
            </w:pPr>
            <w:r w:rsidRPr="00EE18A0">
              <w:rPr>
                <w:b/>
              </w:rPr>
              <w:t>SUPPORTED BY : National Accredited Journals (- Jurnal Ekonomi dan Pembangunan Indonesia (JEPI) – UI; - MIX: Jurnal Ilmiah Manajemen – UMB; - Jurnal Ekonomi dan Kebijakan (JEJAK) – Unnes; - Jurnal Akuntansi Multiparadigma – UB)</w:t>
            </w:r>
          </w:p>
        </w:tc>
      </w:tr>
    </w:tbl>
    <w:p w:rsidR="00EE18A0" w:rsidRPr="00EE18A0" w:rsidRDefault="00EE18A0" w:rsidP="00EE18A0">
      <w:pPr>
        <w:spacing w:after="0" w:line="240" w:lineRule="auto"/>
      </w:pPr>
    </w:p>
    <w:sectPr w:rsidR="00EE18A0" w:rsidRPr="00EE18A0" w:rsidSect="00EE18A0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42" w:rsidRDefault="000D3642" w:rsidP="00ED7E3C">
      <w:pPr>
        <w:spacing w:after="0" w:line="240" w:lineRule="auto"/>
      </w:pPr>
      <w:r>
        <w:separator/>
      </w:r>
    </w:p>
  </w:endnote>
  <w:endnote w:type="continuationSeparator" w:id="0">
    <w:p w:rsidR="000D3642" w:rsidRDefault="000D3642" w:rsidP="00E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11" w:rsidRDefault="00AF691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1328456</wp:posOffset>
          </wp:positionH>
          <wp:positionV relativeFrom="paragraph">
            <wp:posOffset>-153346</wp:posOffset>
          </wp:positionV>
          <wp:extent cx="486000" cy="540000"/>
          <wp:effectExtent l="0" t="0" r="9525" b="0"/>
          <wp:wrapNone/>
          <wp:docPr id="3" name="Picture 3" descr="Fu J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u Jen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C92E52" wp14:editId="2202F1D5">
          <wp:simplePos x="0" y="0"/>
          <wp:positionH relativeFrom="column">
            <wp:posOffset>603250</wp:posOffset>
          </wp:positionH>
          <wp:positionV relativeFrom="paragraph">
            <wp:posOffset>-161290</wp:posOffset>
          </wp:positionV>
          <wp:extent cx="535940" cy="539750"/>
          <wp:effectExtent l="0" t="0" r="0" b="0"/>
          <wp:wrapNone/>
          <wp:docPr id="12" name="Picture 12" descr="C:\Users\Asus\AppData\Local\Microsoft\Windows\INetCache\Content.Word\DAME logo_UP Los B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Asus\AppData\Local\Microsoft\Windows\INetCache\Content.Word\DAME logo_UP Los Ban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Co-Host: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42" w:rsidRDefault="000D3642" w:rsidP="00ED7E3C">
      <w:pPr>
        <w:spacing w:after="0" w:line="240" w:lineRule="auto"/>
      </w:pPr>
      <w:r>
        <w:separator/>
      </w:r>
    </w:p>
  </w:footnote>
  <w:footnote w:type="continuationSeparator" w:id="0">
    <w:p w:rsidR="000D3642" w:rsidRDefault="000D3642" w:rsidP="00ED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3C" w:rsidRDefault="00ED7E3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B76880" wp14:editId="6530ACE5">
          <wp:simplePos x="0" y="0"/>
          <wp:positionH relativeFrom="column">
            <wp:posOffset>3175</wp:posOffset>
          </wp:positionH>
          <wp:positionV relativeFrom="page">
            <wp:posOffset>336921</wp:posOffset>
          </wp:positionV>
          <wp:extent cx="755650" cy="719455"/>
          <wp:effectExtent l="0" t="0" r="6350" b="4445"/>
          <wp:wrapNone/>
          <wp:docPr id="21" name="Picture 21" descr="C:\Users\Asus\AppData\Local\Microsoft\Windows\INetCache\Content.Word\lambang unram w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C:\Users\Asus\AppData\Local\Microsoft\Windows\INetCache\Content.Word\lambang unram w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4795C1" wp14:editId="1548D8F2">
          <wp:simplePos x="0" y="0"/>
          <wp:positionH relativeFrom="column">
            <wp:posOffset>3856355</wp:posOffset>
          </wp:positionH>
          <wp:positionV relativeFrom="paragraph">
            <wp:posOffset>-71491</wp:posOffset>
          </wp:positionV>
          <wp:extent cx="1893570" cy="683895"/>
          <wp:effectExtent l="19050" t="19050" r="11430" b="20955"/>
          <wp:wrapNone/>
          <wp:docPr id="2" name="Picture 2" descr="FA_Logo PPM SoM_Haires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A_Logo PPM SoM_Haires-0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83895"/>
                  </a:xfrm>
                  <a:prstGeom prst="rect">
                    <a:avLst/>
                  </a:prstGeom>
                  <a:noFill/>
                  <a:ln w="6350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ED7E3C" w:rsidRDefault="00ED7E3C">
    <w:pPr>
      <w:pStyle w:val="Header"/>
      <w:rPr>
        <w:noProof/>
      </w:rPr>
    </w:pPr>
  </w:p>
  <w:p w:rsidR="00ED7E3C" w:rsidRDefault="00ED7E3C">
    <w:pPr>
      <w:pStyle w:val="Header"/>
      <w:rPr>
        <w:noProof/>
      </w:rPr>
    </w:pPr>
  </w:p>
  <w:p w:rsidR="00ED7E3C" w:rsidRDefault="00ED7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78F"/>
    <w:multiLevelType w:val="hybridMultilevel"/>
    <w:tmpl w:val="03EA9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2A18"/>
    <w:multiLevelType w:val="hybridMultilevel"/>
    <w:tmpl w:val="ECE221F2"/>
    <w:lvl w:ilvl="0" w:tplc="6C6A85F0">
      <w:start w:val="200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17A"/>
    <w:multiLevelType w:val="hybridMultilevel"/>
    <w:tmpl w:val="28FCA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6299"/>
    <w:multiLevelType w:val="hybridMultilevel"/>
    <w:tmpl w:val="50DEB7D8"/>
    <w:lvl w:ilvl="0" w:tplc="DE3C51F4">
      <w:start w:val="25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82556E"/>
    <w:multiLevelType w:val="hybridMultilevel"/>
    <w:tmpl w:val="2738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D241F"/>
    <w:multiLevelType w:val="hybridMultilevel"/>
    <w:tmpl w:val="1A989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A0"/>
    <w:rsid w:val="0000144C"/>
    <w:rsid w:val="00001549"/>
    <w:rsid w:val="00003A3A"/>
    <w:rsid w:val="0005349B"/>
    <w:rsid w:val="00053D8A"/>
    <w:rsid w:val="00061881"/>
    <w:rsid w:val="000B0055"/>
    <w:rsid w:val="000D3642"/>
    <w:rsid w:val="00123CE7"/>
    <w:rsid w:val="00164A66"/>
    <w:rsid w:val="00183494"/>
    <w:rsid w:val="001C1F8D"/>
    <w:rsid w:val="001F1548"/>
    <w:rsid w:val="0023179C"/>
    <w:rsid w:val="0026095E"/>
    <w:rsid w:val="00277B5C"/>
    <w:rsid w:val="002A7E35"/>
    <w:rsid w:val="002C50D7"/>
    <w:rsid w:val="00305E7D"/>
    <w:rsid w:val="003A6A08"/>
    <w:rsid w:val="003C6F7D"/>
    <w:rsid w:val="00430B0A"/>
    <w:rsid w:val="0046299F"/>
    <w:rsid w:val="00495FAD"/>
    <w:rsid w:val="004A01F8"/>
    <w:rsid w:val="004B50F3"/>
    <w:rsid w:val="00500E79"/>
    <w:rsid w:val="0051084A"/>
    <w:rsid w:val="00511AFA"/>
    <w:rsid w:val="005A29AB"/>
    <w:rsid w:val="005A55D7"/>
    <w:rsid w:val="005B4A21"/>
    <w:rsid w:val="005C40E6"/>
    <w:rsid w:val="005D28D1"/>
    <w:rsid w:val="005E68D6"/>
    <w:rsid w:val="00624000"/>
    <w:rsid w:val="0065218A"/>
    <w:rsid w:val="006539A4"/>
    <w:rsid w:val="006775A6"/>
    <w:rsid w:val="00691B45"/>
    <w:rsid w:val="006E0DFF"/>
    <w:rsid w:val="006F13AD"/>
    <w:rsid w:val="006F51E8"/>
    <w:rsid w:val="00713536"/>
    <w:rsid w:val="00816EA8"/>
    <w:rsid w:val="00822D4B"/>
    <w:rsid w:val="00830D65"/>
    <w:rsid w:val="00883331"/>
    <w:rsid w:val="008A5113"/>
    <w:rsid w:val="008E4229"/>
    <w:rsid w:val="00912CDC"/>
    <w:rsid w:val="0093508B"/>
    <w:rsid w:val="009C384E"/>
    <w:rsid w:val="00A10DE3"/>
    <w:rsid w:val="00A44677"/>
    <w:rsid w:val="00A64CEB"/>
    <w:rsid w:val="00A91F32"/>
    <w:rsid w:val="00AC77ED"/>
    <w:rsid w:val="00AF6911"/>
    <w:rsid w:val="00B069B6"/>
    <w:rsid w:val="00B572AE"/>
    <w:rsid w:val="00B62273"/>
    <w:rsid w:val="00B6647A"/>
    <w:rsid w:val="00B73280"/>
    <w:rsid w:val="00B962A0"/>
    <w:rsid w:val="00D046A7"/>
    <w:rsid w:val="00D241DA"/>
    <w:rsid w:val="00D66B7F"/>
    <w:rsid w:val="00D9545F"/>
    <w:rsid w:val="00DA1204"/>
    <w:rsid w:val="00DB1731"/>
    <w:rsid w:val="00DD29AD"/>
    <w:rsid w:val="00DF7268"/>
    <w:rsid w:val="00E00E4E"/>
    <w:rsid w:val="00E841F3"/>
    <w:rsid w:val="00ED12AD"/>
    <w:rsid w:val="00ED7E3C"/>
    <w:rsid w:val="00EE18A0"/>
    <w:rsid w:val="00EE7320"/>
    <w:rsid w:val="00F605D4"/>
    <w:rsid w:val="00F65590"/>
    <w:rsid w:val="00F66AF1"/>
    <w:rsid w:val="00F86F36"/>
    <w:rsid w:val="00F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3C"/>
  </w:style>
  <w:style w:type="paragraph" w:styleId="Footer">
    <w:name w:val="footer"/>
    <w:basedOn w:val="Normal"/>
    <w:link w:val="FooterChar"/>
    <w:uiPriority w:val="99"/>
    <w:unhideWhenUsed/>
    <w:rsid w:val="00ED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3C"/>
  </w:style>
  <w:style w:type="paragraph" w:styleId="BalloonText">
    <w:name w:val="Balloon Text"/>
    <w:basedOn w:val="Normal"/>
    <w:link w:val="BalloonTextChar"/>
    <w:uiPriority w:val="99"/>
    <w:semiHidden/>
    <w:unhideWhenUsed/>
    <w:rsid w:val="00E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3C"/>
  </w:style>
  <w:style w:type="paragraph" w:styleId="Footer">
    <w:name w:val="footer"/>
    <w:basedOn w:val="Normal"/>
    <w:link w:val="FooterChar"/>
    <w:uiPriority w:val="99"/>
    <w:unhideWhenUsed/>
    <w:rsid w:val="00ED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3C"/>
  </w:style>
  <w:style w:type="paragraph" w:styleId="BalloonText">
    <w:name w:val="Balloon Text"/>
    <w:basedOn w:val="Normal"/>
    <w:link w:val="BalloonTextChar"/>
    <w:uiPriority w:val="99"/>
    <w:semiHidden/>
    <w:unhideWhenUsed/>
    <w:rsid w:val="00E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rclombo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Yolenta</dc:creator>
  <cp:lastModifiedBy>Yolenta</cp:lastModifiedBy>
  <cp:revision>16</cp:revision>
  <dcterms:created xsi:type="dcterms:W3CDTF">2017-06-02T02:37:00Z</dcterms:created>
  <dcterms:modified xsi:type="dcterms:W3CDTF">2017-09-18T02:54:00Z</dcterms:modified>
</cp:coreProperties>
</file>