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98" w:rsidRPr="00E31B29" w:rsidRDefault="00B43FA6" w:rsidP="00D535F9">
      <w:pPr>
        <w:spacing w:after="0" w:line="240" w:lineRule="auto"/>
        <w:jc w:val="center"/>
        <w:rPr>
          <w:rFonts w:ascii="Arial" w:hAnsi="Arial" w:cs="Arial"/>
          <w:b/>
          <w:noProof/>
          <w:sz w:val="24"/>
          <w:lang w:val="id-ID"/>
        </w:rPr>
      </w:pPr>
      <w:r w:rsidRPr="00E31B29">
        <w:rPr>
          <w:rFonts w:ascii="Arial" w:hAnsi="Arial" w:cs="Arial"/>
          <w:b/>
          <w:noProof/>
          <w:sz w:val="24"/>
          <w:lang w:val="id-ID"/>
        </w:rPr>
        <w:t>Panduan Penulisan Kasus</w:t>
      </w:r>
    </w:p>
    <w:p w:rsidR="00D535F9" w:rsidRPr="00E31B29" w:rsidRDefault="00D535F9" w:rsidP="00D535F9">
      <w:pPr>
        <w:spacing w:after="0" w:line="240" w:lineRule="auto"/>
        <w:jc w:val="center"/>
        <w:rPr>
          <w:rFonts w:ascii="Arial" w:hAnsi="Arial" w:cs="Arial"/>
          <w:b/>
          <w:noProof/>
          <w:sz w:val="24"/>
          <w:lang w:val="id-ID"/>
        </w:rPr>
      </w:pPr>
      <w:r w:rsidRPr="00E31B29">
        <w:rPr>
          <w:rFonts w:ascii="Arial" w:hAnsi="Arial" w:cs="Arial"/>
          <w:b/>
          <w:noProof/>
          <w:sz w:val="24"/>
          <w:lang w:val="id-ID"/>
        </w:rPr>
        <w:t>Dalam The 4</w:t>
      </w:r>
      <w:r w:rsidRPr="00E31B29">
        <w:rPr>
          <w:rFonts w:ascii="Arial" w:hAnsi="Arial" w:cs="Arial"/>
          <w:b/>
          <w:noProof/>
          <w:sz w:val="24"/>
          <w:vertAlign w:val="superscript"/>
          <w:lang w:val="id-ID"/>
        </w:rPr>
        <w:t>th</w:t>
      </w:r>
      <w:r w:rsidRPr="00E31B29">
        <w:rPr>
          <w:rFonts w:ascii="Arial" w:hAnsi="Arial" w:cs="Arial"/>
          <w:b/>
          <w:noProof/>
          <w:sz w:val="24"/>
          <w:lang w:val="id-ID"/>
        </w:rPr>
        <w:t xml:space="preserve"> PPM Case Symposium</w:t>
      </w:r>
    </w:p>
    <w:p w:rsidR="00D535F9" w:rsidRPr="00E31B29" w:rsidRDefault="00D535F9" w:rsidP="009E3C1C">
      <w:pPr>
        <w:spacing w:after="0" w:line="240" w:lineRule="auto"/>
        <w:rPr>
          <w:rFonts w:ascii="Arial" w:hAnsi="Arial" w:cs="Arial"/>
          <w:b/>
          <w:noProof/>
          <w:sz w:val="24"/>
          <w:lang w:val="id-ID"/>
        </w:rPr>
      </w:pPr>
    </w:p>
    <w:p w:rsidR="00B43FA6" w:rsidRPr="00E31B29" w:rsidRDefault="00B43FA6" w:rsidP="006F025D">
      <w:pPr>
        <w:spacing w:after="0" w:line="240" w:lineRule="auto"/>
        <w:jc w:val="both"/>
        <w:rPr>
          <w:rFonts w:ascii="Arial" w:hAnsi="Arial" w:cs="Arial"/>
          <w:noProof/>
          <w:sz w:val="20"/>
          <w:lang w:val="id-ID"/>
        </w:rPr>
      </w:pPr>
    </w:p>
    <w:p w:rsidR="008F4356" w:rsidRDefault="008F4356" w:rsidP="006673A0">
      <w:pPr>
        <w:spacing w:after="0" w:line="312" w:lineRule="auto"/>
        <w:jc w:val="both"/>
        <w:rPr>
          <w:rFonts w:ascii="Arial" w:hAnsi="Arial" w:cs="Arial"/>
          <w:noProof/>
          <w:sz w:val="20"/>
          <w:u w:val="single"/>
        </w:rPr>
      </w:pPr>
    </w:p>
    <w:p w:rsidR="009E3C1C" w:rsidRPr="00E31B29" w:rsidRDefault="00D535F9" w:rsidP="006673A0">
      <w:pPr>
        <w:spacing w:after="0" w:line="312" w:lineRule="auto"/>
        <w:jc w:val="both"/>
        <w:rPr>
          <w:rFonts w:ascii="Arial" w:hAnsi="Arial" w:cs="Arial"/>
          <w:noProof/>
          <w:sz w:val="20"/>
          <w:u w:val="single"/>
          <w:lang w:val="id-ID"/>
        </w:rPr>
      </w:pPr>
      <w:r w:rsidRPr="00E31B29">
        <w:rPr>
          <w:rFonts w:ascii="Arial" w:hAnsi="Arial" w:cs="Arial"/>
          <w:noProof/>
          <w:sz w:val="20"/>
          <w:u w:val="single"/>
          <w:lang w:val="id-ID"/>
        </w:rPr>
        <w:t xml:space="preserve">Kasus Manajemen </w:t>
      </w:r>
    </w:p>
    <w:p w:rsidR="00D535F9" w:rsidRDefault="00D535F9" w:rsidP="006673A0">
      <w:pPr>
        <w:spacing w:after="0" w:line="312" w:lineRule="auto"/>
        <w:jc w:val="both"/>
        <w:rPr>
          <w:rFonts w:ascii="Arial" w:hAnsi="Arial" w:cs="Arial"/>
          <w:noProof/>
          <w:sz w:val="20"/>
        </w:rPr>
      </w:pPr>
      <w:r w:rsidRPr="00E31B29">
        <w:rPr>
          <w:rFonts w:ascii="Arial" w:hAnsi="Arial" w:cs="Arial"/>
          <w:noProof/>
          <w:sz w:val="20"/>
          <w:lang w:val="id-ID"/>
        </w:rPr>
        <w:tab/>
        <w:t>Kasus manajemen merupakan bentuk pemaparan</w:t>
      </w:r>
      <w:r w:rsidR="00E31B29" w:rsidRPr="00E31B29">
        <w:rPr>
          <w:rFonts w:ascii="Arial" w:hAnsi="Arial" w:cs="Arial"/>
          <w:noProof/>
          <w:sz w:val="20"/>
          <w:lang w:val="id-ID"/>
        </w:rPr>
        <w:t xml:space="preserve"> mengenai kondisi sebenarnya yang terjadi dalam suatu perusahaan/institusi. </w:t>
      </w:r>
      <w:r w:rsidRPr="00E31B29">
        <w:rPr>
          <w:rFonts w:ascii="Arial" w:hAnsi="Arial" w:cs="Arial"/>
          <w:noProof/>
          <w:sz w:val="20"/>
          <w:lang w:val="id-ID"/>
        </w:rPr>
        <w:t xml:space="preserve"> </w:t>
      </w:r>
      <w:r w:rsidR="006F025D">
        <w:rPr>
          <w:rFonts w:ascii="Arial" w:hAnsi="Arial" w:cs="Arial"/>
          <w:noProof/>
          <w:sz w:val="20"/>
        </w:rPr>
        <w:t xml:space="preserve">Kasus manajemen berbentuk seperti narasi, dimana terdapat tokoh, terdapat alur cerita, </w:t>
      </w:r>
      <w:r w:rsidR="00681D09">
        <w:rPr>
          <w:rFonts w:ascii="Arial" w:hAnsi="Arial" w:cs="Arial"/>
          <w:noProof/>
          <w:sz w:val="20"/>
        </w:rPr>
        <w:t>dan permasalahan yang kompleks (terkait isu yang dihadapi).</w:t>
      </w:r>
    </w:p>
    <w:p w:rsidR="00681D09" w:rsidRDefault="00681D09" w:rsidP="006673A0">
      <w:pPr>
        <w:spacing w:after="0" w:line="312" w:lineRule="auto"/>
        <w:jc w:val="both"/>
        <w:rPr>
          <w:rFonts w:ascii="Arial" w:hAnsi="Arial" w:cs="Arial"/>
          <w:noProof/>
          <w:sz w:val="20"/>
        </w:rPr>
      </w:pPr>
      <w:r>
        <w:rPr>
          <w:rFonts w:ascii="Arial" w:hAnsi="Arial" w:cs="Arial"/>
          <w:noProof/>
          <w:sz w:val="20"/>
        </w:rPr>
        <w:tab/>
        <w:t xml:space="preserve">Sebuah kasus mengambil sudut pandang tertentu dari salah satu tokoh yang terlibat. Pemikiran dan emosi dari tokoh utama dapat pula dimasukkan dalam narasi, sehingga dapat menuntun </w:t>
      </w:r>
      <w:r w:rsidR="00B65908">
        <w:rPr>
          <w:rFonts w:ascii="Arial" w:hAnsi="Arial" w:cs="Arial"/>
          <w:noProof/>
          <w:sz w:val="20"/>
        </w:rPr>
        <w:t xml:space="preserve">imajinasi </w:t>
      </w:r>
      <w:r>
        <w:rPr>
          <w:rFonts w:ascii="Arial" w:hAnsi="Arial" w:cs="Arial"/>
          <w:noProof/>
          <w:sz w:val="20"/>
        </w:rPr>
        <w:t xml:space="preserve">pembaca kedalam situasi yang terjadi di perusahaan. </w:t>
      </w:r>
    </w:p>
    <w:p w:rsidR="00681D09" w:rsidRDefault="00681D09" w:rsidP="006673A0">
      <w:pPr>
        <w:spacing w:after="0" w:line="312" w:lineRule="auto"/>
        <w:jc w:val="both"/>
        <w:rPr>
          <w:rFonts w:ascii="Arial" w:hAnsi="Arial" w:cs="Arial"/>
          <w:noProof/>
          <w:sz w:val="20"/>
        </w:rPr>
      </w:pPr>
      <w:r>
        <w:rPr>
          <w:rFonts w:ascii="Arial" w:hAnsi="Arial" w:cs="Arial"/>
          <w:noProof/>
          <w:sz w:val="20"/>
        </w:rPr>
        <w:tab/>
        <w:t>Kasus manajemen yang dibuat sebaiknya mempertimbangkan sasaran pembaca atau peserta</w:t>
      </w:r>
      <w:r w:rsidR="002B442E">
        <w:rPr>
          <w:rFonts w:ascii="Arial" w:hAnsi="Arial" w:cs="Arial"/>
          <w:noProof/>
          <w:sz w:val="20"/>
        </w:rPr>
        <w:t xml:space="preserve"> yang akan di-stimulasi untuk melatih kemampuan analisis dan kemampuan pengambilan keputusan. </w:t>
      </w:r>
      <w:r w:rsidR="00A85642">
        <w:rPr>
          <w:rFonts w:ascii="Arial" w:hAnsi="Arial" w:cs="Arial"/>
          <w:noProof/>
          <w:sz w:val="20"/>
        </w:rPr>
        <w:t xml:space="preserve">Penentuan sasaran pembaca/peserta akan mempengaruhi kompleksitas kasus. </w:t>
      </w:r>
    </w:p>
    <w:p w:rsidR="00A85642" w:rsidRDefault="00B65908" w:rsidP="006673A0">
      <w:pPr>
        <w:spacing w:after="0" w:line="312" w:lineRule="auto"/>
        <w:jc w:val="both"/>
        <w:rPr>
          <w:rFonts w:ascii="Arial" w:hAnsi="Arial" w:cs="Arial"/>
          <w:noProof/>
          <w:sz w:val="20"/>
        </w:rPr>
      </w:pPr>
      <w:r>
        <w:rPr>
          <w:rFonts w:ascii="Arial" w:hAnsi="Arial" w:cs="Arial"/>
          <w:noProof/>
          <w:sz w:val="20"/>
        </w:rPr>
        <w:tab/>
      </w:r>
    </w:p>
    <w:p w:rsidR="006673A0" w:rsidRPr="00245773" w:rsidRDefault="006673A0" w:rsidP="006673A0">
      <w:pPr>
        <w:spacing w:after="0" w:line="312" w:lineRule="auto"/>
        <w:jc w:val="both"/>
        <w:rPr>
          <w:rFonts w:ascii="Arial" w:hAnsi="Arial" w:cs="Arial"/>
          <w:noProof/>
          <w:sz w:val="20"/>
          <w:u w:val="single"/>
        </w:rPr>
      </w:pPr>
      <w:r w:rsidRPr="00245773">
        <w:rPr>
          <w:rFonts w:ascii="Arial" w:hAnsi="Arial" w:cs="Arial"/>
          <w:noProof/>
          <w:sz w:val="20"/>
          <w:u w:val="single"/>
        </w:rPr>
        <w:t>Struktur Penulisan Kasus</w:t>
      </w:r>
    </w:p>
    <w:p w:rsidR="0060015C" w:rsidRDefault="0060015C" w:rsidP="006673A0">
      <w:pPr>
        <w:spacing w:after="0" w:line="312" w:lineRule="auto"/>
        <w:jc w:val="both"/>
        <w:rPr>
          <w:rFonts w:ascii="Arial" w:hAnsi="Arial" w:cs="Arial"/>
          <w:noProof/>
          <w:sz w:val="20"/>
        </w:rPr>
      </w:pPr>
      <w:r>
        <w:rPr>
          <w:rFonts w:ascii="Arial" w:hAnsi="Arial" w:cs="Arial"/>
          <w:noProof/>
          <w:sz w:val="20"/>
        </w:rPr>
        <w:tab/>
        <w:t>Gaya penulisan kasus manajemen dalam The 4</w:t>
      </w:r>
      <w:r w:rsidRPr="0060015C">
        <w:rPr>
          <w:rFonts w:ascii="Arial" w:hAnsi="Arial" w:cs="Arial"/>
          <w:noProof/>
          <w:sz w:val="20"/>
          <w:vertAlign w:val="superscript"/>
        </w:rPr>
        <w:t>th</w:t>
      </w:r>
      <w:r>
        <w:rPr>
          <w:rFonts w:ascii="Arial" w:hAnsi="Arial" w:cs="Arial"/>
          <w:noProof/>
          <w:sz w:val="20"/>
        </w:rPr>
        <w:t xml:space="preserve"> PPM Case Symposium mengikuti gaya penulisan Harvard Business Review</w:t>
      </w:r>
      <w:r w:rsidR="008E3A36">
        <w:rPr>
          <w:rFonts w:ascii="Arial" w:hAnsi="Arial" w:cs="Arial"/>
          <w:noProof/>
          <w:sz w:val="20"/>
        </w:rPr>
        <w:t xml:space="preserve">, namun tidak menutup kemungkinan bagi gaya penulisan kasus lainnya. </w:t>
      </w:r>
      <w:r>
        <w:rPr>
          <w:rFonts w:ascii="Arial" w:hAnsi="Arial" w:cs="Arial"/>
          <w:noProof/>
          <w:sz w:val="20"/>
        </w:rPr>
        <w:t xml:space="preserve">Berikut adalah bagan </w:t>
      </w:r>
      <w:r w:rsidR="008E3A36">
        <w:rPr>
          <w:rFonts w:ascii="Arial" w:hAnsi="Arial" w:cs="Arial"/>
          <w:noProof/>
          <w:sz w:val="20"/>
        </w:rPr>
        <w:t>struktur kasus:</w:t>
      </w:r>
    </w:p>
    <w:p w:rsidR="008E3A36" w:rsidRDefault="006646CC" w:rsidP="006673A0">
      <w:pPr>
        <w:spacing w:after="0" w:line="312" w:lineRule="auto"/>
        <w:jc w:val="both"/>
        <w:rPr>
          <w:rFonts w:ascii="Arial" w:hAnsi="Arial" w:cs="Arial"/>
          <w:noProof/>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4B25AB4" wp14:editId="194E6A55">
                <wp:simplePos x="0" y="0"/>
                <wp:positionH relativeFrom="column">
                  <wp:posOffset>940998</wp:posOffset>
                </wp:positionH>
                <wp:positionV relativeFrom="paragraph">
                  <wp:posOffset>153035</wp:posOffset>
                </wp:positionV>
                <wp:extent cx="2552700" cy="1745615"/>
                <wp:effectExtent l="0" t="0" r="19050" b="26035"/>
                <wp:wrapNone/>
                <wp:docPr id="10" name="Isosceles Triangle 10"/>
                <wp:cNvGraphicFramePr/>
                <a:graphic xmlns:a="http://schemas.openxmlformats.org/drawingml/2006/main">
                  <a:graphicData uri="http://schemas.microsoft.com/office/word/2010/wordprocessingShape">
                    <wps:wsp>
                      <wps:cNvSpPr/>
                      <wps:spPr>
                        <a:xfrm rot="10800000">
                          <a:off x="0" y="0"/>
                          <a:ext cx="2552700" cy="1745615"/>
                        </a:xfrm>
                        <a:prstGeom prst="triangle">
                          <a:avLst/>
                        </a:prstGeom>
                        <a:ln w="1905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74.1pt;margin-top:12.05pt;width:201pt;height:137.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" fillcolor="white [3201]" strokecolor="#4bacc6 [3208]" strokeweight="1.5pt"/>
            </w:pict>
          </mc:Fallback>
        </mc:AlternateContent>
      </w:r>
      <w:r>
        <w:rPr>
          <w:rFonts w:ascii="Arial" w:hAnsi="Arial" w:cs="Arial"/>
          <w:noProof/>
          <w:sz w:val="20"/>
        </w:rPr>
        <mc:AlternateContent>
          <mc:Choice Requires="wpg">
            <w:drawing>
              <wp:anchor distT="0" distB="0" distL="114300" distR="114300" simplePos="0" relativeHeight="251677696" behindDoc="0" locked="0" layoutInCell="1" allowOverlap="1" wp14:anchorId="74C8FEFB" wp14:editId="5DEAD320">
                <wp:simplePos x="0" y="0"/>
                <wp:positionH relativeFrom="column">
                  <wp:posOffset>1134319</wp:posOffset>
                </wp:positionH>
                <wp:positionV relativeFrom="paragraph">
                  <wp:posOffset>131188</wp:posOffset>
                </wp:positionV>
                <wp:extent cx="2162175" cy="1577525"/>
                <wp:effectExtent l="0" t="0" r="9525" b="0"/>
                <wp:wrapNone/>
                <wp:docPr id="3" name="Group 3"/>
                <wp:cNvGraphicFramePr/>
                <a:graphic xmlns:a="http://schemas.openxmlformats.org/drawingml/2006/main">
                  <a:graphicData uri="http://schemas.microsoft.com/office/word/2010/wordprocessingGroup">
                    <wpg:wgp>
                      <wpg:cNvGrpSpPr/>
                      <wpg:grpSpPr>
                        <a:xfrm>
                          <a:off x="0" y="0"/>
                          <a:ext cx="2162175" cy="1577525"/>
                          <a:chOff x="0" y="0"/>
                          <a:chExt cx="2162175" cy="1577525"/>
                        </a:xfrm>
                      </wpg:grpSpPr>
                      <wpg:grpSp>
                        <wpg:cNvPr id="1" name="Group 1"/>
                        <wpg:cNvGrpSpPr/>
                        <wpg:grpSpPr>
                          <a:xfrm>
                            <a:off x="0" y="306729"/>
                            <a:ext cx="2162175" cy="885463"/>
                            <a:chOff x="0" y="0"/>
                            <a:chExt cx="2162175" cy="885463"/>
                          </a:xfrm>
                        </wpg:grpSpPr>
                        <wps:wsp>
                          <wps:cNvPr id="11" name="Straight Connector 11"/>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19919" y="295154"/>
                              <a:ext cx="173078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28263" y="584521"/>
                              <a:ext cx="13099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648182" y="885463"/>
                              <a:ext cx="878441"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 name="Group 2"/>
                        <wpg:cNvGrpSpPr/>
                        <wpg:grpSpPr>
                          <a:xfrm>
                            <a:off x="115747" y="0"/>
                            <a:ext cx="1967230" cy="1577525"/>
                            <a:chOff x="0" y="0"/>
                            <a:chExt cx="1967230" cy="1577525"/>
                          </a:xfrm>
                        </wpg:grpSpPr>
                        <wps:wsp>
                          <wps:cNvPr id="13" name="Rectangle 13"/>
                          <wps:cNvSpPr/>
                          <wps:spPr>
                            <a:xfrm>
                              <a:off x="0" y="0"/>
                              <a:ext cx="1967230" cy="26162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643C80" w:rsidRPr="00643C80" w:rsidRDefault="00643C80" w:rsidP="00643C80">
                                <w:pPr>
                                  <w:spacing w:after="0" w:line="240" w:lineRule="auto"/>
                                  <w:jc w:val="center"/>
                                  <w:rPr>
                                    <w:rFonts w:ascii="Arial" w:hAnsi="Arial" w:cs="Arial"/>
                                    <w:sz w:val="16"/>
                                  </w:rPr>
                                </w:pPr>
                                <w:proofErr w:type="spellStart"/>
                                <w:r w:rsidRPr="00643C80">
                                  <w:rPr>
                                    <w:rFonts w:ascii="Arial" w:hAnsi="Arial" w:cs="Arial"/>
                                    <w:sz w:val="16"/>
                                  </w:rPr>
                                  <w:t>Bagian</w:t>
                                </w:r>
                                <w:proofErr w:type="spellEnd"/>
                                <w:r w:rsidRPr="00643C80">
                                  <w:rPr>
                                    <w:rFonts w:ascii="Arial" w:hAnsi="Arial" w:cs="Arial"/>
                                    <w:sz w:val="16"/>
                                  </w:rPr>
                                  <w:t xml:space="preserve"> </w:t>
                                </w:r>
                                <w:proofErr w:type="spellStart"/>
                                <w:r w:rsidRPr="00643C80">
                                  <w:rPr>
                                    <w:rFonts w:ascii="Arial" w:hAnsi="Arial" w:cs="Arial"/>
                                    <w:sz w:val="16"/>
                                  </w:rPr>
                                  <w:t>pembuka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86810" y="318304"/>
                              <a:ext cx="1751330" cy="23622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643C80" w:rsidRPr="00643C80" w:rsidRDefault="00643C80" w:rsidP="00643C80">
                                <w:pPr>
                                  <w:spacing w:after="0" w:line="240" w:lineRule="auto"/>
                                  <w:jc w:val="center"/>
                                  <w:rPr>
                                    <w:rFonts w:ascii="Arial" w:hAnsi="Arial" w:cs="Arial"/>
                                    <w:sz w:val="16"/>
                                  </w:rPr>
                                </w:pPr>
                                <w:proofErr w:type="spellStart"/>
                                <w:r>
                                  <w:rPr>
                                    <w:rFonts w:ascii="Arial" w:hAnsi="Arial" w:cs="Arial"/>
                                    <w:sz w:val="16"/>
                                  </w:rPr>
                                  <w:t>Latar</w:t>
                                </w:r>
                                <w:proofErr w:type="spellEnd"/>
                                <w:r>
                                  <w:rPr>
                                    <w:rFonts w:ascii="Arial" w:hAnsi="Arial" w:cs="Arial"/>
                                    <w:sz w:val="16"/>
                                  </w:rPr>
                                  <w:t xml:space="preserve"> </w:t>
                                </w:r>
                                <w:proofErr w:type="spellStart"/>
                                <w:r>
                                  <w:rPr>
                                    <w:rFonts w:ascii="Arial" w:hAnsi="Arial" w:cs="Arial"/>
                                    <w:sz w:val="16"/>
                                  </w:rPr>
                                  <w:t>belakang</w:t>
                                </w:r>
                                <w:proofErr w:type="spellEnd"/>
                                <w:r>
                                  <w:rPr>
                                    <w:rFonts w:ascii="Arial" w:hAnsi="Arial" w:cs="Arial"/>
                                    <w:sz w:val="16"/>
                                  </w:rPr>
                                  <w:t xml:space="preserve"> &amp; </w:t>
                                </w:r>
                                <w:proofErr w:type="spellStart"/>
                                <w:r>
                                  <w:rPr>
                                    <w:rFonts w:ascii="Arial" w:hAnsi="Arial" w:cs="Arial"/>
                                    <w:sz w:val="16"/>
                                  </w:rPr>
                                  <w:t>informasi</w:t>
                                </w:r>
                                <w:proofErr w:type="spellEnd"/>
                                <w:r>
                                  <w:rPr>
                                    <w:rFonts w:ascii="Arial" w:hAnsi="Arial" w:cs="Arial"/>
                                    <w:sz w:val="16"/>
                                  </w:rPr>
                                  <w:t xml:space="preserve"> </w:t>
                                </w:r>
                                <w:proofErr w:type="spellStart"/>
                                <w:r>
                                  <w:rPr>
                                    <w:rFonts w:ascii="Arial" w:hAnsi="Arial" w:cs="Arial"/>
                                    <w:sz w:val="16"/>
                                  </w:rPr>
                                  <w:t>umum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6810" y="625033"/>
                              <a:ext cx="1751330" cy="23622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8B1A1F" w:rsidRPr="00643C80" w:rsidRDefault="008B1A1F" w:rsidP="00643C80">
                                <w:pPr>
                                  <w:spacing w:after="0" w:line="240" w:lineRule="auto"/>
                                  <w:jc w:val="center"/>
                                  <w:rPr>
                                    <w:rFonts w:ascii="Arial" w:hAnsi="Arial" w:cs="Arial"/>
                                    <w:sz w:val="16"/>
                                  </w:rPr>
                                </w:pPr>
                                <w:proofErr w:type="spellStart"/>
                                <w:r>
                                  <w:rPr>
                                    <w:rFonts w:ascii="Arial" w:hAnsi="Arial" w:cs="Arial"/>
                                    <w:sz w:val="16"/>
                                  </w:rPr>
                                  <w:t>Bidang</w:t>
                                </w:r>
                                <w:proofErr w:type="spellEnd"/>
                                <w:r>
                                  <w:rPr>
                                    <w:rFonts w:ascii="Arial" w:hAnsi="Arial" w:cs="Arial"/>
                                    <w:sz w:val="16"/>
                                  </w:rPr>
                                  <w:t xml:space="preserve"> </w:t>
                                </w:r>
                                <w:proofErr w:type="spellStart"/>
                                <w:r>
                                  <w:rPr>
                                    <w:rFonts w:ascii="Arial" w:hAnsi="Arial" w:cs="Arial"/>
                                    <w:sz w:val="16"/>
                                  </w:rPr>
                                  <w:t>permasalahan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6810" y="914400"/>
                              <a:ext cx="1751330" cy="23622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8B1A1F" w:rsidRPr="00643C80" w:rsidRDefault="008B1A1F" w:rsidP="00643C80">
                                <w:pPr>
                                  <w:spacing w:after="0" w:line="240" w:lineRule="auto"/>
                                  <w:jc w:val="center"/>
                                  <w:rPr>
                                    <w:rFonts w:ascii="Arial" w:hAnsi="Arial" w:cs="Arial"/>
                                    <w:sz w:val="16"/>
                                  </w:rPr>
                                </w:pPr>
                                <w:proofErr w:type="spellStart"/>
                                <w:r>
                                  <w:rPr>
                                    <w:rFonts w:ascii="Arial" w:hAnsi="Arial" w:cs="Arial"/>
                                    <w:sz w:val="16"/>
                                  </w:rPr>
                                  <w:t>Isu</w:t>
                                </w:r>
                                <w:proofErr w:type="spellEnd"/>
                                <w:r>
                                  <w:rPr>
                                    <w:rFonts w:ascii="Arial" w:hAnsi="Arial" w:cs="Arial"/>
                                    <w:sz w:val="16"/>
                                  </w:rPr>
                                  <w:t xml:space="preserve"> yang </w:t>
                                </w:r>
                                <w:proofErr w:type="spellStart"/>
                                <w:r>
                                  <w:rPr>
                                    <w:rFonts w:ascii="Arial" w:hAnsi="Arial" w:cs="Arial"/>
                                    <w:sz w:val="16"/>
                                  </w:rPr>
                                  <w:t>dihadapi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8385" y="1284790"/>
                              <a:ext cx="1751330" cy="29273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462EE5" w:rsidRPr="00643C80" w:rsidRDefault="00462EE5" w:rsidP="00643C80">
                                <w:pPr>
                                  <w:spacing w:after="0" w:line="240" w:lineRule="auto"/>
                                  <w:jc w:val="center"/>
                                  <w:rPr>
                                    <w:rFonts w:ascii="Arial" w:hAnsi="Arial" w:cs="Arial"/>
                                    <w:sz w:val="16"/>
                                  </w:rPr>
                                </w:pPr>
                                <w:proofErr w:type="spellStart"/>
                                <w:r>
                                  <w:rPr>
                                    <w:rFonts w:ascii="Arial" w:hAnsi="Arial" w:cs="Arial"/>
                                    <w:sz w:val="16"/>
                                  </w:rPr>
                                  <w:t>Penutup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 o:spid="_x0000_s1026" style="position:absolute;left:0;text-align:left;margin-left:89.3pt;margin-top:10.35pt;width:170.25pt;height:124.2pt;z-index:251677696" coordsize="21621,1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">
                <v:group id="Group 1" o:spid="_x0000_s1027" style="position:absolute;top:3067;width:21621;height:8854" coordsize="21621,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1" o:spid="_x0000_s1028" style="position:absolute;visibility:visible;mso-wrap-style:square" from="0,0" to="21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29" style="position:absolute;visibility:visible;mso-wrap-style:square" from="2199,2951" to="19507,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9" o:spid="_x0000_s1030" style="position:absolute;visibility:visible;mso-wrap-style:square" from="4282,5845" to="17382,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21" o:spid="_x0000_s1031" style="position:absolute;visibility:visible;mso-wrap-style:square" from="6481,8854" to="15266,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group>
                <v:group id="Group 2" o:spid="_x0000_s1032" style="position:absolute;left:1157;width:19672;height:15775" coordsize="19672,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3" o:spid="_x0000_s1033" style="position:absolute;width:19672;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643C80" w:rsidRPr="00643C80" w:rsidRDefault="00643C80" w:rsidP="00643C80">
                          <w:pPr>
                            <w:spacing w:after="0" w:line="240" w:lineRule="auto"/>
                            <w:jc w:val="center"/>
                            <w:rPr>
                              <w:rFonts w:ascii="Arial" w:hAnsi="Arial" w:cs="Arial"/>
                              <w:sz w:val="16"/>
                            </w:rPr>
                          </w:pPr>
                          <w:proofErr w:type="spellStart"/>
                          <w:r w:rsidRPr="00643C80">
                            <w:rPr>
                              <w:rFonts w:ascii="Arial" w:hAnsi="Arial" w:cs="Arial"/>
                              <w:sz w:val="16"/>
                            </w:rPr>
                            <w:t>Bagian</w:t>
                          </w:r>
                          <w:proofErr w:type="spellEnd"/>
                          <w:r w:rsidRPr="00643C80">
                            <w:rPr>
                              <w:rFonts w:ascii="Arial" w:hAnsi="Arial" w:cs="Arial"/>
                              <w:sz w:val="16"/>
                            </w:rPr>
                            <w:t xml:space="preserve"> </w:t>
                          </w:r>
                          <w:proofErr w:type="spellStart"/>
                          <w:r w:rsidRPr="00643C80">
                            <w:rPr>
                              <w:rFonts w:ascii="Arial" w:hAnsi="Arial" w:cs="Arial"/>
                              <w:sz w:val="16"/>
                            </w:rPr>
                            <w:t>pembuka</w:t>
                          </w:r>
                          <w:proofErr w:type="spellEnd"/>
                        </w:p>
                      </w:txbxContent>
                    </v:textbox>
                  </v:rect>
                  <v:rect id="Rectangle 14" o:spid="_x0000_s1034" style="position:absolute;left:868;top:3183;width:17513;height:2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643C80" w:rsidRPr="00643C80" w:rsidRDefault="00643C80" w:rsidP="00643C80">
                          <w:pPr>
                            <w:spacing w:after="0" w:line="240" w:lineRule="auto"/>
                            <w:jc w:val="center"/>
                            <w:rPr>
                              <w:rFonts w:ascii="Arial" w:hAnsi="Arial" w:cs="Arial"/>
                              <w:sz w:val="16"/>
                            </w:rPr>
                          </w:pPr>
                          <w:proofErr w:type="spellStart"/>
                          <w:r>
                            <w:rPr>
                              <w:rFonts w:ascii="Arial" w:hAnsi="Arial" w:cs="Arial"/>
                              <w:sz w:val="16"/>
                            </w:rPr>
                            <w:t>Latar</w:t>
                          </w:r>
                          <w:proofErr w:type="spellEnd"/>
                          <w:r>
                            <w:rPr>
                              <w:rFonts w:ascii="Arial" w:hAnsi="Arial" w:cs="Arial"/>
                              <w:sz w:val="16"/>
                            </w:rPr>
                            <w:t xml:space="preserve"> </w:t>
                          </w:r>
                          <w:proofErr w:type="spellStart"/>
                          <w:r>
                            <w:rPr>
                              <w:rFonts w:ascii="Arial" w:hAnsi="Arial" w:cs="Arial"/>
                              <w:sz w:val="16"/>
                            </w:rPr>
                            <w:t>belakang</w:t>
                          </w:r>
                          <w:proofErr w:type="spellEnd"/>
                          <w:r>
                            <w:rPr>
                              <w:rFonts w:ascii="Arial" w:hAnsi="Arial" w:cs="Arial"/>
                              <w:sz w:val="16"/>
                            </w:rPr>
                            <w:t xml:space="preserve"> &amp; </w:t>
                          </w:r>
                          <w:proofErr w:type="spellStart"/>
                          <w:r>
                            <w:rPr>
                              <w:rFonts w:ascii="Arial" w:hAnsi="Arial" w:cs="Arial"/>
                              <w:sz w:val="16"/>
                            </w:rPr>
                            <w:t>informasi</w:t>
                          </w:r>
                          <w:proofErr w:type="spellEnd"/>
                          <w:r>
                            <w:rPr>
                              <w:rFonts w:ascii="Arial" w:hAnsi="Arial" w:cs="Arial"/>
                              <w:sz w:val="16"/>
                            </w:rPr>
                            <w:t xml:space="preserve"> </w:t>
                          </w:r>
                          <w:proofErr w:type="spellStart"/>
                          <w:r>
                            <w:rPr>
                              <w:rFonts w:ascii="Arial" w:hAnsi="Arial" w:cs="Arial"/>
                              <w:sz w:val="16"/>
                            </w:rPr>
                            <w:t>umum</w:t>
                          </w:r>
                          <w:proofErr w:type="spellEnd"/>
                        </w:p>
                      </w:txbxContent>
                    </v:textbox>
                  </v:rect>
                  <v:rect id="Rectangle 20" o:spid="_x0000_s1035" style="position:absolute;left:868;top:6250;width:17513;height:2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rsidR="008B1A1F" w:rsidRPr="00643C80" w:rsidRDefault="008B1A1F" w:rsidP="00643C80">
                          <w:pPr>
                            <w:spacing w:after="0" w:line="240" w:lineRule="auto"/>
                            <w:jc w:val="center"/>
                            <w:rPr>
                              <w:rFonts w:ascii="Arial" w:hAnsi="Arial" w:cs="Arial"/>
                              <w:sz w:val="16"/>
                            </w:rPr>
                          </w:pPr>
                          <w:proofErr w:type="spellStart"/>
                          <w:r>
                            <w:rPr>
                              <w:rFonts w:ascii="Arial" w:hAnsi="Arial" w:cs="Arial"/>
                              <w:sz w:val="16"/>
                            </w:rPr>
                            <w:t>Bidang</w:t>
                          </w:r>
                          <w:proofErr w:type="spellEnd"/>
                          <w:r>
                            <w:rPr>
                              <w:rFonts w:ascii="Arial" w:hAnsi="Arial" w:cs="Arial"/>
                              <w:sz w:val="16"/>
                            </w:rPr>
                            <w:t xml:space="preserve"> </w:t>
                          </w:r>
                          <w:proofErr w:type="spellStart"/>
                          <w:r>
                            <w:rPr>
                              <w:rFonts w:ascii="Arial" w:hAnsi="Arial" w:cs="Arial"/>
                              <w:sz w:val="16"/>
                            </w:rPr>
                            <w:t>permasalahan</w:t>
                          </w:r>
                          <w:proofErr w:type="spellEnd"/>
                        </w:p>
                      </w:txbxContent>
                    </v:textbox>
                  </v:rect>
                  <v:rect id="Rectangle 22" o:spid="_x0000_s1036" style="position:absolute;left:868;top:9144;width:17513;height:2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D+8MA&#10;AADbAAAADwAAAGRycy9kb3ducmV2LnhtbESPQWuDQBSE74H+h+UVcotrpYRisxEpbanHxEDp7em+&#10;qon7VtytMf8+Gwj0OMzMN8wmm00vJhpdZ1nBUxSDIK6t7rhRcCg/Vi8gnEfW2FsmBRdykG0fFhtM&#10;tT3zjqa9b0SAsEtRQev9kErp6pYMusgOxMH7taNBH+TYSD3iOcBNL5M4XkuDHYeFFgd6a6k+7f+M&#10;AldNRXkZ8u/jj6ur/J1N+Vx8KrV8nPNXEJ5m/x++t7+0giSB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rD+8MAAADbAAAADwAAAAAAAAAAAAAAAACYAgAAZHJzL2Rv&#10;d25yZXYueG1sUEsFBgAAAAAEAAQA9QAAAIgDAAAAAA==&#10;" filled="f" stroked="f" strokeweight="2pt">
                    <v:textbox>
                      <w:txbxContent>
                        <w:p w:rsidR="008B1A1F" w:rsidRPr="00643C80" w:rsidRDefault="008B1A1F" w:rsidP="00643C80">
                          <w:pPr>
                            <w:spacing w:after="0" w:line="240" w:lineRule="auto"/>
                            <w:jc w:val="center"/>
                            <w:rPr>
                              <w:rFonts w:ascii="Arial" w:hAnsi="Arial" w:cs="Arial"/>
                              <w:sz w:val="16"/>
                            </w:rPr>
                          </w:pPr>
                          <w:proofErr w:type="spellStart"/>
                          <w:r>
                            <w:rPr>
                              <w:rFonts w:ascii="Arial" w:hAnsi="Arial" w:cs="Arial"/>
                              <w:sz w:val="16"/>
                            </w:rPr>
                            <w:t>Isu</w:t>
                          </w:r>
                          <w:proofErr w:type="spellEnd"/>
                          <w:r>
                            <w:rPr>
                              <w:rFonts w:ascii="Arial" w:hAnsi="Arial" w:cs="Arial"/>
                              <w:sz w:val="16"/>
                            </w:rPr>
                            <w:t xml:space="preserve"> yang </w:t>
                          </w:r>
                          <w:proofErr w:type="spellStart"/>
                          <w:r>
                            <w:rPr>
                              <w:rFonts w:ascii="Arial" w:hAnsi="Arial" w:cs="Arial"/>
                              <w:sz w:val="16"/>
                            </w:rPr>
                            <w:t>dihadapi</w:t>
                          </w:r>
                          <w:proofErr w:type="spellEnd"/>
                        </w:p>
                      </w:txbxContent>
                    </v:textbox>
                  </v:rect>
                  <v:rect id="Rectangle 23" o:spid="_x0000_s1037" style="position:absolute;left:983;top:12847;width:17514;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mYMIA&#10;AADbAAAADwAAAGRycy9kb3ducmV2LnhtbESPQYvCMBSE7wv+h/CEva2puixSjVJEZT1qBfH2bJ5t&#10;tXkpTaz132+EBY/DzHzDzBadqURLjSstKxgOIhDEmdUl5woO6fprAsJ5ZI2VZVLwJAeLee9jhrG2&#10;D95Ru/e5CBB2MSoovK9jKV1WkEE3sDVx8C62MeiDbHKpG3wEuKnkKIp+pMGSw0KBNS0Lym77u1Hg&#10;zu02fdbJ8Xpy2TlZsUm/txulPvtdMgXhqfPv8H/7VysYje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mZgwgAAANsAAAAPAAAAAAAAAAAAAAAAAJgCAABkcnMvZG93&#10;bnJldi54bWxQSwUGAAAAAAQABAD1AAAAhwMAAAAA&#10;" filled="f" stroked="f" strokeweight="2pt">
                    <v:textbox>
                      <w:txbxContent>
                        <w:p w:rsidR="00462EE5" w:rsidRPr="00643C80" w:rsidRDefault="00462EE5" w:rsidP="00643C80">
                          <w:pPr>
                            <w:spacing w:after="0" w:line="240" w:lineRule="auto"/>
                            <w:jc w:val="center"/>
                            <w:rPr>
                              <w:rFonts w:ascii="Arial" w:hAnsi="Arial" w:cs="Arial"/>
                              <w:sz w:val="16"/>
                            </w:rPr>
                          </w:pPr>
                          <w:proofErr w:type="spellStart"/>
                          <w:r>
                            <w:rPr>
                              <w:rFonts w:ascii="Arial" w:hAnsi="Arial" w:cs="Arial"/>
                              <w:sz w:val="16"/>
                            </w:rPr>
                            <w:t>Penutup</w:t>
                          </w:r>
                          <w:proofErr w:type="spellEnd"/>
                        </w:p>
                      </w:txbxContent>
                    </v:textbox>
                  </v:rect>
                </v:group>
              </v:group>
            </w:pict>
          </mc:Fallback>
        </mc:AlternateContent>
      </w:r>
    </w:p>
    <w:p w:rsidR="008E3A36" w:rsidRDefault="008E3A36" w:rsidP="006673A0">
      <w:pPr>
        <w:spacing w:after="0" w:line="312" w:lineRule="auto"/>
        <w:jc w:val="both"/>
        <w:rPr>
          <w:rFonts w:ascii="Arial" w:hAnsi="Arial" w:cs="Arial"/>
          <w:noProof/>
          <w:sz w:val="20"/>
        </w:rPr>
      </w:pPr>
    </w:p>
    <w:p w:rsidR="00A518A5" w:rsidRDefault="00AA2B6F" w:rsidP="006673A0">
      <w:pPr>
        <w:spacing w:after="0" w:line="312" w:lineRule="auto"/>
        <w:jc w:val="both"/>
        <w:rPr>
          <w:rFonts w:ascii="Arial" w:hAnsi="Arial" w:cs="Arial"/>
          <w:noProof/>
          <w:sz w:val="20"/>
        </w:rPr>
      </w:pPr>
      <w:r>
        <w:rPr>
          <w:rFonts w:ascii="Arial" w:hAnsi="Arial" w:cs="Arial"/>
          <w:noProof/>
          <w:sz w:val="20"/>
        </w:rPr>
        <w:t xml:space="preserve"> </w:t>
      </w:r>
    </w:p>
    <w:p w:rsidR="00B65908" w:rsidRPr="006F025D" w:rsidRDefault="00B65908" w:rsidP="006673A0">
      <w:pPr>
        <w:spacing w:after="0" w:line="312" w:lineRule="auto"/>
        <w:jc w:val="both"/>
        <w:rPr>
          <w:rFonts w:ascii="Arial" w:hAnsi="Arial" w:cs="Arial"/>
          <w:noProof/>
          <w:sz w:val="20"/>
        </w:rPr>
      </w:pPr>
    </w:p>
    <w:p w:rsidR="00D535F9" w:rsidRPr="00E31B29" w:rsidRDefault="00D535F9" w:rsidP="006673A0">
      <w:pPr>
        <w:spacing w:after="0" w:line="312" w:lineRule="auto"/>
        <w:jc w:val="both"/>
        <w:rPr>
          <w:rFonts w:ascii="Arial" w:hAnsi="Arial" w:cs="Arial"/>
          <w:noProof/>
          <w:sz w:val="20"/>
          <w:lang w:val="id-ID"/>
        </w:rPr>
      </w:pPr>
    </w:p>
    <w:p w:rsidR="00D535F9" w:rsidRPr="00E31B29" w:rsidRDefault="00D535F9" w:rsidP="006673A0">
      <w:pPr>
        <w:spacing w:after="0" w:line="312" w:lineRule="auto"/>
        <w:jc w:val="both"/>
        <w:rPr>
          <w:rFonts w:ascii="Arial" w:hAnsi="Arial" w:cs="Arial"/>
          <w:noProof/>
          <w:sz w:val="20"/>
          <w:lang w:val="id-ID"/>
        </w:rPr>
      </w:pPr>
    </w:p>
    <w:p w:rsidR="00D535F9" w:rsidRPr="00E31B29" w:rsidRDefault="00D535F9" w:rsidP="006673A0">
      <w:pPr>
        <w:spacing w:after="0" w:line="312" w:lineRule="auto"/>
        <w:jc w:val="both"/>
        <w:rPr>
          <w:rFonts w:ascii="Arial" w:hAnsi="Arial" w:cs="Arial"/>
          <w:noProof/>
          <w:sz w:val="20"/>
          <w:lang w:val="id-ID"/>
        </w:rPr>
      </w:pPr>
    </w:p>
    <w:p w:rsidR="00D535F9" w:rsidRPr="00E31B29" w:rsidRDefault="00D535F9" w:rsidP="006673A0">
      <w:pPr>
        <w:spacing w:after="0" w:line="312" w:lineRule="auto"/>
        <w:jc w:val="both"/>
        <w:rPr>
          <w:rFonts w:ascii="Arial" w:hAnsi="Arial" w:cs="Arial"/>
          <w:noProof/>
          <w:sz w:val="20"/>
          <w:lang w:val="id-ID"/>
        </w:rPr>
      </w:pPr>
    </w:p>
    <w:p w:rsidR="009E3C1C" w:rsidRPr="00E31B29" w:rsidRDefault="009E3C1C" w:rsidP="006673A0">
      <w:pPr>
        <w:spacing w:after="0" w:line="312" w:lineRule="auto"/>
        <w:jc w:val="both"/>
        <w:rPr>
          <w:rFonts w:ascii="Arial" w:hAnsi="Arial" w:cs="Arial"/>
          <w:noProof/>
          <w:sz w:val="20"/>
          <w:lang w:val="id-ID"/>
        </w:rPr>
      </w:pPr>
    </w:p>
    <w:p w:rsidR="009E3C1C" w:rsidRPr="00E31B29" w:rsidRDefault="009E3C1C" w:rsidP="006673A0">
      <w:pPr>
        <w:spacing w:after="0" w:line="312" w:lineRule="auto"/>
        <w:jc w:val="both"/>
        <w:rPr>
          <w:rFonts w:ascii="Arial" w:hAnsi="Arial" w:cs="Arial"/>
          <w:noProof/>
          <w:sz w:val="20"/>
          <w:lang w:val="id-ID"/>
        </w:rPr>
      </w:pPr>
    </w:p>
    <w:p w:rsidR="006646CC" w:rsidRDefault="006646CC" w:rsidP="006646CC">
      <w:pPr>
        <w:spacing w:after="0" w:line="312" w:lineRule="auto"/>
        <w:jc w:val="both"/>
        <w:rPr>
          <w:rFonts w:ascii="Arial" w:hAnsi="Arial" w:cs="Arial"/>
          <w:noProof/>
          <w:sz w:val="20"/>
          <w:u w:val="single"/>
        </w:rPr>
      </w:pPr>
    </w:p>
    <w:p w:rsidR="006646CC" w:rsidRDefault="006646CC" w:rsidP="006646CC">
      <w:pPr>
        <w:spacing w:after="0" w:line="312" w:lineRule="auto"/>
        <w:jc w:val="both"/>
        <w:rPr>
          <w:rFonts w:ascii="Arial" w:hAnsi="Arial" w:cs="Arial"/>
          <w:noProof/>
          <w:sz w:val="20"/>
          <w:u w:val="single"/>
        </w:rPr>
      </w:pPr>
      <w:r>
        <w:rPr>
          <w:rFonts w:ascii="Arial" w:hAnsi="Arial" w:cs="Arial"/>
          <w:noProof/>
          <w:sz w:val="20"/>
          <w:u w:val="single"/>
        </w:rPr>
        <w:t>Pelengkap Kasus</w:t>
      </w:r>
    </w:p>
    <w:p w:rsidR="006646CC" w:rsidRDefault="006646CC" w:rsidP="006646CC">
      <w:pPr>
        <w:spacing w:after="0" w:line="312" w:lineRule="auto"/>
        <w:jc w:val="both"/>
        <w:rPr>
          <w:rFonts w:ascii="Arial" w:hAnsi="Arial" w:cs="Arial"/>
          <w:noProof/>
          <w:sz w:val="20"/>
        </w:rPr>
      </w:pPr>
      <w:r>
        <w:rPr>
          <w:rFonts w:ascii="Arial" w:hAnsi="Arial" w:cs="Arial"/>
          <w:noProof/>
          <w:sz w:val="20"/>
        </w:rPr>
        <w:tab/>
        <w:t xml:space="preserve">Kasus manajemen memaparkan kondisi sebenarnya dalam suatu perusahaan. Terkadang, dibutuhkan data tertentu untuk menunjang penulisan kasus. Data tersebut digunakan sebagai pelengkap bagi peserta sehingga dapat menganalisis kasus dengan lebih komprehensif. Data pelengkap kasus dapat berupa data keuangan, data penjualan, atau lainnya. </w:t>
      </w:r>
    </w:p>
    <w:p w:rsidR="006646CC" w:rsidRDefault="006646CC" w:rsidP="006646CC">
      <w:pPr>
        <w:spacing w:after="0" w:line="312" w:lineRule="auto"/>
        <w:jc w:val="both"/>
        <w:rPr>
          <w:rFonts w:ascii="Arial" w:hAnsi="Arial" w:cs="Arial"/>
          <w:noProof/>
          <w:sz w:val="20"/>
        </w:rPr>
      </w:pPr>
      <w:r>
        <w:rPr>
          <w:rFonts w:ascii="Arial" w:hAnsi="Arial" w:cs="Arial"/>
          <w:noProof/>
          <w:sz w:val="20"/>
        </w:rPr>
        <w:tab/>
      </w:r>
      <w:r>
        <w:rPr>
          <w:rFonts w:ascii="Arial" w:hAnsi="Arial" w:cs="Arial"/>
          <w:i/>
          <w:noProof/>
          <w:sz w:val="20"/>
        </w:rPr>
        <w:t>Teaching note</w:t>
      </w:r>
      <w:r>
        <w:rPr>
          <w:rFonts w:ascii="Arial" w:hAnsi="Arial" w:cs="Arial"/>
          <w:noProof/>
          <w:sz w:val="20"/>
        </w:rPr>
        <w:t xml:space="preserve"> (catatan pengajaran) merupakan panduan bagi orang yang membawakan kasus manajemen di kelas. </w:t>
      </w:r>
      <w:r>
        <w:rPr>
          <w:rFonts w:ascii="Arial" w:hAnsi="Arial" w:cs="Arial"/>
          <w:i/>
          <w:noProof/>
          <w:sz w:val="20"/>
        </w:rPr>
        <w:t>Teaching note</w:t>
      </w:r>
      <w:r>
        <w:rPr>
          <w:rFonts w:ascii="Arial" w:hAnsi="Arial" w:cs="Arial"/>
          <w:noProof/>
          <w:sz w:val="20"/>
        </w:rPr>
        <w:t xml:space="preserve"> diperlukan untuk mengetahui ‘dapur’ dari suatu kasus manajemen, yang berupa rancangan pembelajaran di kelas; siapa sasarannya, apa yang ingin dicapai melalui pembelajaran kasus ini, berapa lama waktu ideal untuk peserta dapat menganalisis kasus, serta topik-topik untuk didiskusikan dengan peserta. </w:t>
      </w:r>
      <w:r>
        <w:rPr>
          <w:rFonts w:ascii="Arial" w:hAnsi="Arial" w:cs="Arial"/>
          <w:i/>
          <w:noProof/>
          <w:sz w:val="20"/>
        </w:rPr>
        <w:t>Teaching note</w:t>
      </w:r>
      <w:r>
        <w:rPr>
          <w:rFonts w:ascii="Arial" w:hAnsi="Arial" w:cs="Arial"/>
          <w:noProof/>
          <w:sz w:val="20"/>
        </w:rPr>
        <w:t xml:space="preserve"> dalam kegiatan The 4</w:t>
      </w:r>
      <w:r>
        <w:rPr>
          <w:rFonts w:ascii="Arial" w:hAnsi="Arial" w:cs="Arial"/>
          <w:noProof/>
          <w:sz w:val="20"/>
          <w:vertAlign w:val="superscript"/>
        </w:rPr>
        <w:t>th</w:t>
      </w:r>
      <w:r>
        <w:rPr>
          <w:rFonts w:ascii="Arial" w:hAnsi="Arial" w:cs="Arial"/>
          <w:noProof/>
          <w:sz w:val="20"/>
        </w:rPr>
        <w:t xml:space="preserve"> PPM Case Symposium sifatnya optional (dapat disertakan/tidak disertakan).</w:t>
      </w:r>
    </w:p>
    <w:p w:rsidR="00B43FA6" w:rsidRPr="00E31B29" w:rsidRDefault="006646CC" w:rsidP="006673A0">
      <w:pPr>
        <w:spacing w:after="0" w:line="312" w:lineRule="auto"/>
        <w:jc w:val="both"/>
        <w:rPr>
          <w:rFonts w:ascii="Arial" w:hAnsi="Arial" w:cs="Arial"/>
          <w:noProof/>
          <w:sz w:val="20"/>
          <w:lang w:val="id-ID"/>
        </w:rPr>
      </w:pPr>
      <w:r>
        <w:rPr>
          <w:rFonts w:ascii="Arial" w:hAnsi="Arial" w:cs="Arial"/>
          <w:noProof/>
          <w:sz w:val="20"/>
        </w:rPr>
        <w:tab/>
      </w:r>
      <w:r>
        <w:rPr>
          <w:rFonts w:ascii="Arial" w:hAnsi="Arial" w:cs="Arial"/>
          <w:i/>
          <w:noProof/>
          <w:sz w:val="20"/>
        </w:rPr>
        <w:t>Release statement</w:t>
      </w:r>
      <w:r>
        <w:rPr>
          <w:rFonts w:ascii="Arial" w:hAnsi="Arial" w:cs="Arial"/>
          <w:noProof/>
          <w:sz w:val="20"/>
        </w:rPr>
        <w:t xml:space="preserve"> (izin perusahaan) merupakan salah satu pelengkap yang dibutuhkan dalam kasus. </w:t>
      </w:r>
      <w:r>
        <w:rPr>
          <w:rFonts w:ascii="Arial" w:hAnsi="Arial" w:cs="Arial"/>
          <w:i/>
          <w:noProof/>
          <w:sz w:val="20"/>
        </w:rPr>
        <w:t>Release statement</w:t>
      </w:r>
      <w:r>
        <w:rPr>
          <w:rFonts w:ascii="Arial" w:hAnsi="Arial" w:cs="Arial"/>
          <w:noProof/>
          <w:sz w:val="20"/>
        </w:rPr>
        <w:t xml:space="preserve"> berisi ijin tertulis dari perusahaan yang menyatakan setuju atas penggunaan kasus dalam pengajaran di kelas. </w:t>
      </w:r>
      <w:r>
        <w:rPr>
          <w:rFonts w:ascii="Arial" w:hAnsi="Arial" w:cs="Arial"/>
          <w:i/>
          <w:noProof/>
          <w:sz w:val="20"/>
        </w:rPr>
        <w:t>Release statement</w:t>
      </w:r>
      <w:r>
        <w:rPr>
          <w:rFonts w:ascii="Arial" w:hAnsi="Arial" w:cs="Arial"/>
          <w:noProof/>
          <w:sz w:val="20"/>
        </w:rPr>
        <w:t xml:space="preserve"> dalam kegiatan The 4</w:t>
      </w:r>
      <w:r>
        <w:rPr>
          <w:rFonts w:ascii="Arial" w:hAnsi="Arial" w:cs="Arial"/>
          <w:noProof/>
          <w:sz w:val="20"/>
          <w:vertAlign w:val="superscript"/>
        </w:rPr>
        <w:t>th</w:t>
      </w:r>
      <w:r>
        <w:rPr>
          <w:rFonts w:ascii="Arial" w:hAnsi="Arial" w:cs="Arial"/>
          <w:noProof/>
          <w:sz w:val="20"/>
        </w:rPr>
        <w:t xml:space="preserve"> PPM Case Symposium sifatnya optional. Kasus yang memiliki seluruh pelengkap akan berkesempatan untuk dibeli secara putus oleh PPM School of Management, sesuai ketentuan yang berlaku. </w:t>
      </w:r>
      <w:bookmarkStart w:id="0" w:name="_GoBack"/>
      <w:bookmarkEnd w:id="0"/>
    </w:p>
    <w:sectPr w:rsidR="00B43FA6" w:rsidRPr="00E31B29" w:rsidSect="00B43FA6">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64" w:rsidRDefault="008E4964" w:rsidP="00C70C66">
      <w:pPr>
        <w:spacing w:after="0" w:line="240" w:lineRule="auto"/>
      </w:pPr>
      <w:r>
        <w:separator/>
      </w:r>
    </w:p>
  </w:endnote>
  <w:endnote w:type="continuationSeparator" w:id="0">
    <w:p w:rsidR="008E4964" w:rsidRDefault="008E4964" w:rsidP="00C7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A" w:rsidRDefault="00007B6A">
    <w:pPr>
      <w:pStyle w:val="Foo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198008</wp:posOffset>
          </wp:positionV>
          <wp:extent cx="2081561" cy="266700"/>
          <wp:effectExtent l="0" t="0" r="0" b="0"/>
          <wp:wrapNone/>
          <wp:docPr id="9" name="Picture 9" descr="D:\DATA-2\YOLENTA\adm\SEMUA LOGO\logorcc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2\YOLENTA\adm\SEMUA LOGO\logorcc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61" cy="266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64" w:rsidRDefault="008E4964" w:rsidP="00C70C66">
      <w:pPr>
        <w:spacing w:after="0" w:line="240" w:lineRule="auto"/>
      </w:pPr>
      <w:r>
        <w:separator/>
      </w:r>
    </w:p>
  </w:footnote>
  <w:footnote w:type="continuationSeparator" w:id="0">
    <w:p w:rsidR="008E4964" w:rsidRDefault="008E4964" w:rsidP="00C7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6" w:rsidRDefault="00C70C66">
    <w:pPr>
      <w:pStyle w:val="Header"/>
      <w:rPr>
        <w:rFonts w:ascii="Arial" w:hAnsi="Arial" w:cs="Arial"/>
        <w:sz w:val="18"/>
      </w:rPr>
    </w:pPr>
    <w:r w:rsidRPr="00C70C66">
      <w:rPr>
        <w:rFonts w:ascii="Arial" w:hAnsi="Arial" w:cs="Arial"/>
        <w:sz w:val="18"/>
      </w:rPr>
      <w:t xml:space="preserve">The </w:t>
    </w:r>
    <w:r>
      <w:rPr>
        <w:rFonts w:ascii="Arial" w:hAnsi="Arial" w:cs="Arial"/>
        <w:sz w:val="18"/>
      </w:rPr>
      <w:t>4</w:t>
    </w:r>
    <w:r w:rsidRPr="00C70C66">
      <w:rPr>
        <w:rFonts w:ascii="Arial" w:hAnsi="Arial" w:cs="Arial"/>
        <w:sz w:val="18"/>
        <w:vertAlign w:val="superscript"/>
      </w:rPr>
      <w:t>th</w:t>
    </w:r>
    <w:r>
      <w:rPr>
        <w:rFonts w:ascii="Arial" w:hAnsi="Arial" w:cs="Arial"/>
        <w:sz w:val="18"/>
      </w:rPr>
      <w:t xml:space="preserve"> PPM Case Symposium</w:t>
    </w:r>
  </w:p>
  <w:p w:rsidR="00C70C66" w:rsidRPr="00C70C66" w:rsidRDefault="00C70C66">
    <w:pPr>
      <w:pStyle w:val="Header"/>
      <w:rPr>
        <w:rFonts w:ascii="Arial" w:hAnsi="Arial" w:cs="Arial"/>
        <w:i/>
        <w:sz w:val="18"/>
      </w:rPr>
    </w:pPr>
    <w:r w:rsidRPr="00C70C66">
      <w:rPr>
        <w:rFonts w:ascii="Arial" w:hAnsi="Arial" w:cs="Arial"/>
        <w:i/>
        <w:sz w:val="18"/>
      </w:rPr>
      <w:t>“</w:t>
    </w:r>
    <w:proofErr w:type="spellStart"/>
    <w:r w:rsidRPr="00C70C66">
      <w:rPr>
        <w:rFonts w:ascii="Arial" w:hAnsi="Arial" w:cs="Arial"/>
        <w:i/>
        <w:sz w:val="18"/>
      </w:rPr>
      <w:t>Transfering</w:t>
    </w:r>
    <w:proofErr w:type="spellEnd"/>
    <w:r w:rsidRPr="00C70C66">
      <w:rPr>
        <w:rFonts w:ascii="Arial" w:hAnsi="Arial" w:cs="Arial"/>
        <w:i/>
        <w:sz w:val="18"/>
      </w:rPr>
      <w:t xml:space="preserve"> Knowledge and Insight to The Right Business and Management Decision”</w:t>
    </w:r>
  </w:p>
  <w:p w:rsidR="00C70C66" w:rsidRPr="00C70C66" w:rsidRDefault="00C70C66">
    <w:pPr>
      <w:pStyle w:val="Header"/>
      <w:rPr>
        <w:rFonts w:ascii="Arial" w:hAnsi="Arial" w:cs="Arial"/>
        <w:sz w:val="18"/>
      </w:rPr>
    </w:pPr>
    <w:r>
      <w:rPr>
        <w:rFonts w:ascii="Arial" w:hAnsi="Arial" w:cs="Arial"/>
        <w:sz w:val="18"/>
      </w:rPr>
      <w:t xml:space="preserve">Jakarta, 13 </w:t>
    </w:r>
    <w:proofErr w:type="spellStart"/>
    <w:r>
      <w:rPr>
        <w:rFonts w:ascii="Arial" w:hAnsi="Arial" w:cs="Arial"/>
        <w:sz w:val="18"/>
      </w:rPr>
      <w:t>Oktober</w:t>
    </w:r>
    <w:proofErr w:type="spellEnd"/>
    <w:r>
      <w:rPr>
        <w:rFonts w:ascii="Arial" w:hAnsi="Arial" w:cs="Arial"/>
        <w:sz w:val="18"/>
      </w:rPr>
      <w:t xml:space="preserve"> 2015</w:t>
    </w:r>
  </w:p>
  <w:p w:rsidR="00C70C66" w:rsidRPr="00C70C66" w:rsidRDefault="00C70C66">
    <w:pPr>
      <w:pStyle w:val="Header"/>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A6"/>
    <w:rsid w:val="00007B6A"/>
    <w:rsid w:val="00124CD8"/>
    <w:rsid w:val="00245773"/>
    <w:rsid w:val="002B442E"/>
    <w:rsid w:val="003B5C98"/>
    <w:rsid w:val="003E2E20"/>
    <w:rsid w:val="003F436B"/>
    <w:rsid w:val="00462EE5"/>
    <w:rsid w:val="005B5202"/>
    <w:rsid w:val="0060015C"/>
    <w:rsid w:val="006415AA"/>
    <w:rsid w:val="00643C80"/>
    <w:rsid w:val="006646CC"/>
    <w:rsid w:val="006673A0"/>
    <w:rsid w:val="00681D09"/>
    <w:rsid w:val="006F025D"/>
    <w:rsid w:val="0070635B"/>
    <w:rsid w:val="007F2B55"/>
    <w:rsid w:val="008B1A1F"/>
    <w:rsid w:val="008E3A36"/>
    <w:rsid w:val="008E4964"/>
    <w:rsid w:val="008F4356"/>
    <w:rsid w:val="009808F8"/>
    <w:rsid w:val="009E3C1C"/>
    <w:rsid w:val="00A518A5"/>
    <w:rsid w:val="00A85642"/>
    <w:rsid w:val="00AA2B6F"/>
    <w:rsid w:val="00B43FA6"/>
    <w:rsid w:val="00B65908"/>
    <w:rsid w:val="00C70C66"/>
    <w:rsid w:val="00D535F9"/>
    <w:rsid w:val="00D91F45"/>
    <w:rsid w:val="00E05E98"/>
    <w:rsid w:val="00E31B29"/>
    <w:rsid w:val="00F5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66"/>
  </w:style>
  <w:style w:type="paragraph" w:styleId="Footer">
    <w:name w:val="footer"/>
    <w:basedOn w:val="Normal"/>
    <w:link w:val="FooterChar"/>
    <w:uiPriority w:val="99"/>
    <w:unhideWhenUsed/>
    <w:rsid w:val="00C7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66"/>
  </w:style>
  <w:style w:type="paragraph" w:styleId="BalloonText">
    <w:name w:val="Balloon Text"/>
    <w:basedOn w:val="Normal"/>
    <w:link w:val="BalloonTextChar"/>
    <w:uiPriority w:val="99"/>
    <w:semiHidden/>
    <w:unhideWhenUsed/>
    <w:rsid w:val="0000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66"/>
  </w:style>
  <w:style w:type="paragraph" w:styleId="Footer">
    <w:name w:val="footer"/>
    <w:basedOn w:val="Normal"/>
    <w:link w:val="FooterChar"/>
    <w:uiPriority w:val="99"/>
    <w:unhideWhenUsed/>
    <w:rsid w:val="00C7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66"/>
  </w:style>
  <w:style w:type="paragraph" w:styleId="BalloonText">
    <w:name w:val="Balloon Text"/>
    <w:basedOn w:val="Normal"/>
    <w:link w:val="BalloonTextChar"/>
    <w:uiPriority w:val="99"/>
    <w:semiHidden/>
    <w:unhideWhenUsed/>
    <w:rsid w:val="0000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Yolenta</dc:creator>
  <cp:lastModifiedBy>Yolenta</cp:lastModifiedBy>
  <cp:revision>26</cp:revision>
  <dcterms:created xsi:type="dcterms:W3CDTF">2015-07-10T05:49:00Z</dcterms:created>
  <dcterms:modified xsi:type="dcterms:W3CDTF">2015-07-15T03:09:00Z</dcterms:modified>
</cp:coreProperties>
</file>